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FBD" w:rsidRPr="00DD17A4" w:rsidRDefault="00FB5FBD" w:rsidP="00DD17A4">
      <w:pPr>
        <w:jc w:val="right"/>
        <w:rPr>
          <w:rFonts w:ascii="PT Astra Serif" w:hAnsi="PT Astra Serif"/>
          <w:b/>
          <w:i/>
        </w:rPr>
      </w:pPr>
      <w:r w:rsidRPr="00DD17A4">
        <w:rPr>
          <w:rFonts w:ascii="PT Astra Serif" w:hAnsi="PT Astra Serif"/>
        </w:rPr>
        <w:t>ПРОЕКТ</w:t>
      </w:r>
    </w:p>
    <w:p w:rsidR="00D50E3A" w:rsidRPr="00FB5FBD" w:rsidRDefault="007144FB" w:rsidP="00FB5FBD">
      <w:pPr>
        <w:pStyle w:val="2"/>
        <w:spacing w:before="0" w:after="0"/>
        <w:jc w:val="right"/>
        <w:rPr>
          <w:rFonts w:ascii="PT Astra Serif" w:hAnsi="PT Astra Serif"/>
          <w:b w:val="0"/>
          <w:i w:val="0"/>
          <w:sz w:val="26"/>
          <w:szCs w:val="26"/>
        </w:rPr>
      </w:pPr>
      <w:r w:rsidRPr="00FB5FBD">
        <w:rPr>
          <w:rFonts w:ascii="PT Astra Serif" w:hAnsi="PT Astra Serif"/>
          <w:b w:val="0"/>
          <w:i w:val="0"/>
          <w:sz w:val="26"/>
          <w:szCs w:val="26"/>
        </w:rPr>
        <w:t>«</w:t>
      </w:r>
      <w:r w:rsidR="003F0FC4" w:rsidRPr="00FB5FBD">
        <w:rPr>
          <w:rFonts w:ascii="PT Astra Serif" w:hAnsi="PT Astra Serif"/>
          <w:b w:val="0"/>
          <w:i w:val="0"/>
          <w:sz w:val="26"/>
          <w:szCs w:val="26"/>
        </w:rPr>
        <w:t>В</w:t>
      </w:r>
      <w:r w:rsidRPr="00FB5FBD">
        <w:rPr>
          <w:rFonts w:ascii="PT Astra Serif" w:hAnsi="PT Astra Serif"/>
          <w:b w:val="0"/>
          <w:i w:val="0"/>
          <w:sz w:val="26"/>
          <w:szCs w:val="26"/>
        </w:rPr>
        <w:t xml:space="preserve"> регистр»</w:t>
      </w:r>
    </w:p>
    <w:p w:rsidR="00D50E3A" w:rsidRPr="004F0489" w:rsidRDefault="00D50E3A" w:rsidP="00D50E3A">
      <w:pPr>
        <w:contextualSpacing/>
        <w:jc w:val="center"/>
        <w:rPr>
          <w:rFonts w:ascii="PT Astra Serif" w:hAnsi="PT Astra Serif"/>
        </w:rPr>
      </w:pPr>
      <w:r w:rsidRPr="004F0489">
        <w:rPr>
          <w:rFonts w:ascii="PT Astra Serif" w:hAnsi="PT Astra Serif"/>
          <w:noProof/>
        </w:rPr>
        <w:drawing>
          <wp:inline distT="0" distB="0" distL="0" distR="0" wp14:anchorId="0AB9F57C" wp14:editId="1B0B4794">
            <wp:extent cx="581660" cy="727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727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E3A" w:rsidRPr="004F0489" w:rsidRDefault="00D50E3A" w:rsidP="00D50E3A">
      <w:pPr>
        <w:keepNext/>
        <w:tabs>
          <w:tab w:val="num" w:pos="720"/>
        </w:tabs>
        <w:suppressAutoHyphens/>
        <w:ind w:left="720" w:hanging="720"/>
        <w:contextualSpacing/>
        <w:jc w:val="center"/>
        <w:outlineLvl w:val="2"/>
        <w:rPr>
          <w:rFonts w:ascii="PT Astra Serif" w:hAnsi="PT Astra Serif"/>
          <w:b/>
          <w:bCs/>
          <w:kern w:val="1"/>
          <w:lang w:eastAsia="ar-SA"/>
        </w:rPr>
      </w:pPr>
    </w:p>
    <w:p w:rsidR="00D50E3A" w:rsidRPr="004F0489" w:rsidRDefault="00D50E3A" w:rsidP="00D50E3A">
      <w:pPr>
        <w:keepNext/>
        <w:tabs>
          <w:tab w:val="num" w:pos="720"/>
        </w:tabs>
        <w:suppressAutoHyphens/>
        <w:ind w:left="720" w:hanging="720"/>
        <w:contextualSpacing/>
        <w:jc w:val="center"/>
        <w:outlineLvl w:val="2"/>
        <w:rPr>
          <w:rFonts w:ascii="PT Astra Serif" w:hAnsi="PT Astra Serif"/>
          <w:kern w:val="1"/>
          <w:sz w:val="32"/>
          <w:szCs w:val="32"/>
          <w:lang w:eastAsia="ar-SA"/>
        </w:rPr>
      </w:pPr>
      <w:r w:rsidRPr="004F0489">
        <w:rPr>
          <w:rFonts w:ascii="PT Astra Serif" w:hAnsi="PT Astra Serif"/>
          <w:kern w:val="1"/>
          <w:sz w:val="32"/>
          <w:szCs w:val="32"/>
          <w:lang w:eastAsia="ar-SA"/>
        </w:rPr>
        <w:t>ДУМА ГОРОДА ЮГОРСКА</w:t>
      </w:r>
    </w:p>
    <w:p w:rsidR="00D50E3A" w:rsidRPr="004F0489" w:rsidRDefault="00D50E3A" w:rsidP="00D50E3A">
      <w:pPr>
        <w:contextualSpacing/>
        <w:jc w:val="center"/>
        <w:rPr>
          <w:rFonts w:ascii="PT Astra Serif" w:hAnsi="PT Astra Serif"/>
          <w:sz w:val="28"/>
          <w:szCs w:val="28"/>
        </w:rPr>
      </w:pPr>
      <w:r w:rsidRPr="004F0489">
        <w:rPr>
          <w:rFonts w:ascii="PT Astra Serif" w:hAnsi="PT Astra Serif"/>
          <w:sz w:val="28"/>
          <w:szCs w:val="28"/>
        </w:rPr>
        <w:t>Ханты — Мансийского автономного округа — Югры</w:t>
      </w:r>
    </w:p>
    <w:p w:rsidR="00D50E3A" w:rsidRPr="004F0489" w:rsidRDefault="00D50E3A" w:rsidP="00D50E3A">
      <w:pPr>
        <w:contextualSpacing/>
        <w:jc w:val="center"/>
        <w:rPr>
          <w:rFonts w:ascii="PT Astra Serif" w:hAnsi="PT Astra Serif"/>
        </w:rPr>
      </w:pPr>
    </w:p>
    <w:p w:rsidR="00D50E3A" w:rsidRPr="004F0489" w:rsidRDefault="00D50E3A" w:rsidP="00D50E3A">
      <w:pPr>
        <w:contextualSpacing/>
        <w:jc w:val="center"/>
        <w:rPr>
          <w:rFonts w:ascii="PT Astra Serif" w:hAnsi="PT Astra Serif"/>
          <w:b/>
          <w:sz w:val="36"/>
          <w:szCs w:val="36"/>
        </w:rPr>
      </w:pPr>
      <w:r w:rsidRPr="004F0489">
        <w:rPr>
          <w:rFonts w:ascii="PT Astra Serif" w:hAnsi="PT Astra Serif"/>
          <w:b/>
          <w:sz w:val="36"/>
          <w:szCs w:val="36"/>
        </w:rPr>
        <w:t>РЕШЕНИЕ</w:t>
      </w:r>
    </w:p>
    <w:p w:rsidR="00D50E3A" w:rsidRPr="004F0489" w:rsidRDefault="00D50E3A" w:rsidP="00D50E3A">
      <w:pPr>
        <w:contextualSpacing/>
        <w:jc w:val="center"/>
        <w:rPr>
          <w:rFonts w:ascii="PT Astra Serif" w:hAnsi="PT Astra Serif"/>
          <w:b/>
          <w:bCs/>
        </w:rPr>
      </w:pPr>
    </w:p>
    <w:p w:rsidR="00D50E3A" w:rsidRPr="004F0489" w:rsidRDefault="00D50E3A" w:rsidP="00D50E3A">
      <w:pPr>
        <w:contextualSpacing/>
        <w:jc w:val="center"/>
        <w:rPr>
          <w:rFonts w:ascii="PT Astra Serif" w:hAnsi="PT Astra Serif"/>
          <w:b/>
          <w:bCs/>
        </w:rPr>
      </w:pPr>
    </w:p>
    <w:p w:rsidR="00D50E3A" w:rsidRPr="004F0489" w:rsidRDefault="00D50E3A" w:rsidP="00D50E3A">
      <w:pPr>
        <w:contextualSpacing/>
        <w:jc w:val="both"/>
        <w:rPr>
          <w:rFonts w:ascii="PT Astra Serif" w:hAnsi="PT Astra Serif"/>
          <w:b/>
          <w:sz w:val="26"/>
          <w:szCs w:val="26"/>
        </w:rPr>
      </w:pPr>
      <w:r w:rsidRPr="004F0489">
        <w:rPr>
          <w:rFonts w:ascii="PT Astra Serif" w:hAnsi="PT Astra Serif"/>
          <w:b/>
          <w:sz w:val="26"/>
          <w:szCs w:val="26"/>
        </w:rPr>
        <w:t>от __________________ 202</w:t>
      </w:r>
      <w:r w:rsidR="00FB5FBD">
        <w:rPr>
          <w:rFonts w:ascii="PT Astra Serif" w:hAnsi="PT Astra Serif"/>
          <w:b/>
          <w:sz w:val="26"/>
          <w:szCs w:val="26"/>
        </w:rPr>
        <w:t>5</w:t>
      </w:r>
      <w:r w:rsidRPr="004F0489">
        <w:rPr>
          <w:rFonts w:ascii="PT Astra Serif" w:hAnsi="PT Astra Serif"/>
          <w:b/>
          <w:sz w:val="26"/>
          <w:szCs w:val="26"/>
        </w:rPr>
        <w:t xml:space="preserve">  года</w:t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  <w:t>№ ___</w:t>
      </w:r>
    </w:p>
    <w:p w:rsidR="00D50E3A" w:rsidRPr="004F0489" w:rsidRDefault="00D50E3A" w:rsidP="00D50E3A">
      <w:pPr>
        <w:contextualSpacing/>
        <w:jc w:val="both"/>
        <w:rPr>
          <w:rFonts w:ascii="PT Astra Serif" w:hAnsi="PT Astra Serif"/>
          <w:sz w:val="26"/>
          <w:szCs w:val="26"/>
        </w:rPr>
      </w:pPr>
    </w:p>
    <w:p w:rsidR="00D50E3A" w:rsidRPr="002C1642" w:rsidRDefault="00D50E3A" w:rsidP="00D50E3A">
      <w:pPr>
        <w:contextualSpacing/>
        <w:jc w:val="both"/>
        <w:rPr>
          <w:rFonts w:ascii="PT Astra Serif" w:hAnsi="PT Astra Serif"/>
          <w:sz w:val="26"/>
          <w:szCs w:val="26"/>
        </w:rPr>
      </w:pPr>
    </w:p>
    <w:p w:rsidR="00DD17A4" w:rsidRPr="00DD17A4" w:rsidRDefault="00DD17A4" w:rsidP="00DD17A4">
      <w:pPr>
        <w:shd w:val="clear" w:color="auto" w:fill="FFFFFF"/>
        <w:spacing w:line="240" w:lineRule="auto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 w:rsidRPr="00DD17A4">
        <w:rPr>
          <w:rFonts w:ascii="PT Astra Serif" w:hAnsi="PT Astra Serif"/>
          <w:b/>
          <w:bCs/>
          <w:spacing w:val="6"/>
          <w:sz w:val="26"/>
          <w:szCs w:val="26"/>
        </w:rPr>
        <w:t xml:space="preserve">О бюджете города </w:t>
      </w:r>
      <w:proofErr w:type="spellStart"/>
      <w:r w:rsidRPr="00DD17A4">
        <w:rPr>
          <w:rFonts w:ascii="PT Astra Serif" w:hAnsi="PT Astra Serif"/>
          <w:b/>
          <w:bCs/>
          <w:spacing w:val="6"/>
          <w:sz w:val="26"/>
          <w:szCs w:val="26"/>
        </w:rPr>
        <w:t>Югорска</w:t>
      </w:r>
      <w:proofErr w:type="spellEnd"/>
      <w:r w:rsidRPr="00DD17A4">
        <w:rPr>
          <w:rFonts w:ascii="PT Astra Serif" w:hAnsi="PT Astra Serif"/>
          <w:b/>
          <w:bCs/>
          <w:spacing w:val="6"/>
          <w:sz w:val="26"/>
          <w:szCs w:val="26"/>
        </w:rPr>
        <w:t xml:space="preserve"> на 2026 год</w:t>
      </w:r>
    </w:p>
    <w:p w:rsidR="00DD17A4" w:rsidRPr="00DD17A4" w:rsidRDefault="00DD17A4" w:rsidP="00DD17A4">
      <w:pPr>
        <w:shd w:val="clear" w:color="auto" w:fill="FFFFFF"/>
        <w:spacing w:line="240" w:lineRule="auto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 w:rsidRPr="00DD17A4">
        <w:rPr>
          <w:rFonts w:ascii="PT Astra Serif" w:hAnsi="PT Astra Serif"/>
          <w:b/>
          <w:bCs/>
          <w:spacing w:val="6"/>
          <w:sz w:val="26"/>
          <w:szCs w:val="26"/>
        </w:rPr>
        <w:t>и на плановый период 2027 и 2028 годов</w:t>
      </w:r>
    </w:p>
    <w:p w:rsidR="00DD17A4" w:rsidRPr="00DD17A4" w:rsidRDefault="00DD17A4" w:rsidP="00DD17A4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/>
          <w:b/>
          <w:bCs/>
          <w:color w:val="434343"/>
          <w:spacing w:val="6"/>
          <w:sz w:val="26"/>
          <w:szCs w:val="26"/>
        </w:rPr>
      </w:pPr>
    </w:p>
    <w:p w:rsidR="00DD17A4" w:rsidRPr="00DD17A4" w:rsidRDefault="00DD17A4" w:rsidP="00DD17A4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/>
          <w:b/>
          <w:bCs/>
          <w:color w:val="434343"/>
          <w:spacing w:val="6"/>
          <w:sz w:val="26"/>
          <w:szCs w:val="26"/>
        </w:rPr>
      </w:pPr>
    </w:p>
    <w:p w:rsidR="00DD17A4" w:rsidRPr="00DD17A4" w:rsidRDefault="00DD17A4" w:rsidP="00DD17A4">
      <w:pPr>
        <w:shd w:val="clear" w:color="auto" w:fill="FFFFFF"/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DD17A4">
        <w:rPr>
          <w:rFonts w:ascii="PT Astra Serif" w:hAnsi="PT Astra Serif"/>
          <w:sz w:val="26"/>
          <w:szCs w:val="26"/>
        </w:rPr>
        <w:t xml:space="preserve">В соответствии с Бюджетным кодексом Российской Федерации, Положением об отдельных вопросах организации и осуществления бюджетного  процесса в городе </w:t>
      </w:r>
      <w:proofErr w:type="spellStart"/>
      <w:r w:rsidRPr="00DD17A4">
        <w:rPr>
          <w:rFonts w:ascii="PT Astra Serif" w:hAnsi="PT Astra Serif"/>
          <w:sz w:val="26"/>
          <w:szCs w:val="26"/>
        </w:rPr>
        <w:t>Югорске</w:t>
      </w:r>
      <w:proofErr w:type="spellEnd"/>
      <w:r w:rsidRPr="00DD17A4">
        <w:rPr>
          <w:rFonts w:ascii="PT Astra Serif" w:hAnsi="PT Astra Serif"/>
          <w:sz w:val="26"/>
          <w:szCs w:val="26"/>
        </w:rPr>
        <w:t xml:space="preserve">, утвержденным решением Думы города </w:t>
      </w:r>
      <w:proofErr w:type="spellStart"/>
      <w:r w:rsidRPr="00DD17A4">
        <w:rPr>
          <w:rFonts w:ascii="PT Astra Serif" w:hAnsi="PT Astra Serif"/>
          <w:sz w:val="26"/>
          <w:szCs w:val="26"/>
        </w:rPr>
        <w:t>Югорска</w:t>
      </w:r>
      <w:proofErr w:type="spellEnd"/>
      <w:r w:rsidRPr="00DD17A4">
        <w:rPr>
          <w:rFonts w:ascii="PT Astra Serif" w:hAnsi="PT Astra Serif"/>
          <w:sz w:val="26"/>
          <w:szCs w:val="26"/>
        </w:rPr>
        <w:t xml:space="preserve"> от 26.09.2013 № 48,</w:t>
      </w:r>
    </w:p>
    <w:p w:rsidR="00DD17A4" w:rsidRPr="00DD17A4" w:rsidRDefault="00DD17A4" w:rsidP="00DD17A4">
      <w:pPr>
        <w:shd w:val="clear" w:color="auto" w:fill="FFFFFF"/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</w:p>
    <w:p w:rsidR="00DD17A4" w:rsidRPr="00DD17A4" w:rsidRDefault="00DD17A4" w:rsidP="00DD17A4">
      <w:pPr>
        <w:shd w:val="clear" w:color="auto" w:fill="FFFFFF"/>
        <w:suppressAutoHyphens/>
        <w:spacing w:line="240" w:lineRule="auto"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</w:pPr>
      <w:r w:rsidRPr="00DD17A4"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  <w:t>ДУМА ГОРОДА ЮГОРСКА РЕШИЛА:</w:t>
      </w:r>
    </w:p>
    <w:p w:rsidR="00DD17A4" w:rsidRPr="00DD17A4" w:rsidRDefault="00DD17A4" w:rsidP="00DD17A4">
      <w:pPr>
        <w:shd w:val="clear" w:color="auto" w:fill="FFFFFF"/>
        <w:suppressAutoHyphens/>
        <w:spacing w:line="240" w:lineRule="auto"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</w:pPr>
    </w:p>
    <w:p w:rsidR="003D5AA0" w:rsidRPr="00A65C93" w:rsidRDefault="003D5AA0" w:rsidP="003D5AA0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bCs/>
          <w:sz w:val="26"/>
          <w:szCs w:val="26"/>
        </w:rPr>
        <w:t>1. </w:t>
      </w:r>
      <w:r w:rsidRPr="00A65C93">
        <w:rPr>
          <w:rFonts w:ascii="PT Astra Serif" w:hAnsi="PT Astra Serif"/>
          <w:sz w:val="26"/>
          <w:szCs w:val="26"/>
        </w:rPr>
        <w:t xml:space="preserve">Утвердить основные характеристики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на 2026 год:</w:t>
      </w:r>
    </w:p>
    <w:p w:rsidR="003D5AA0" w:rsidRPr="00A65C93" w:rsidRDefault="003D5AA0" w:rsidP="003D5AA0">
      <w:pPr>
        <w:spacing w:after="0" w:line="240" w:lineRule="auto"/>
        <w:ind w:firstLine="709"/>
        <w:jc w:val="both"/>
        <w:rPr>
          <w:rFonts w:ascii="PT Astra Serif" w:hAnsi="PT Astra Serif" w:cs="Arial"/>
          <w:bCs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общий объем доходов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в сумме </w:t>
      </w:r>
      <w:r w:rsidRPr="00A65C93">
        <w:rPr>
          <w:rFonts w:ascii="PT Astra Serif" w:hAnsi="PT Astra Serif" w:cs="Arial"/>
          <w:bCs/>
          <w:sz w:val="26"/>
          <w:szCs w:val="26"/>
        </w:rPr>
        <w:t>5 854 186 150,00</w:t>
      </w:r>
      <w:r w:rsidRPr="00A65C93">
        <w:rPr>
          <w:rFonts w:ascii="PT Astra Serif" w:hAnsi="PT Astra Serif"/>
          <w:sz w:val="26"/>
          <w:szCs w:val="26"/>
        </w:rPr>
        <w:t xml:space="preserve"> рублей;</w:t>
      </w:r>
    </w:p>
    <w:p w:rsidR="003D5AA0" w:rsidRPr="00A65C93" w:rsidRDefault="003D5AA0" w:rsidP="003D5AA0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общий объем расходов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в сумме 6 030 337 650,00 рублей;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дефицит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в сумме 176 151 500,00 рублей.</w:t>
      </w:r>
    </w:p>
    <w:p w:rsidR="003D5AA0" w:rsidRPr="00A65C93" w:rsidRDefault="003D5AA0" w:rsidP="003D5AA0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2. Утвердить основные характеристики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на плановый период 2027 и 2028 годов:</w:t>
      </w:r>
    </w:p>
    <w:p w:rsidR="003D5AA0" w:rsidRPr="00A65C93" w:rsidRDefault="003D5AA0" w:rsidP="003D5AA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A65C93">
        <w:rPr>
          <w:rFonts w:ascii="PT Astra Serif" w:hAnsi="PT Astra Serif"/>
          <w:sz w:val="26"/>
          <w:szCs w:val="26"/>
        </w:rPr>
        <w:t xml:space="preserve">общий объем доходов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на 2027 год в сумме </w:t>
      </w:r>
      <w:r w:rsidRPr="00A65C93">
        <w:rPr>
          <w:rFonts w:ascii="PT Astra Serif" w:hAnsi="PT Astra Serif" w:cs="Arial"/>
          <w:bCs/>
          <w:sz w:val="26"/>
          <w:szCs w:val="26"/>
        </w:rPr>
        <w:t xml:space="preserve">5 245 361 240,00 </w:t>
      </w:r>
      <w:r w:rsidRPr="00A65C93">
        <w:rPr>
          <w:rFonts w:ascii="PT Astra Serif" w:hAnsi="PT Astra Serif"/>
          <w:sz w:val="26"/>
          <w:szCs w:val="26"/>
        </w:rPr>
        <w:t xml:space="preserve">рублей и на 2028 год в сумме </w:t>
      </w:r>
      <w:r w:rsidRPr="00A65C93">
        <w:rPr>
          <w:rFonts w:ascii="PT Astra Serif" w:hAnsi="PT Astra Serif" w:cs="Arial"/>
          <w:bCs/>
          <w:sz w:val="26"/>
          <w:szCs w:val="26"/>
        </w:rPr>
        <w:t>5 700 514 800,00</w:t>
      </w:r>
      <w:r w:rsidRPr="00A65C93">
        <w:rPr>
          <w:rFonts w:ascii="PT Astra Serif" w:hAnsi="PT Astra Serif"/>
          <w:sz w:val="26"/>
          <w:szCs w:val="26"/>
        </w:rPr>
        <w:t xml:space="preserve"> рублей;</w:t>
      </w:r>
      <w:proofErr w:type="gramEnd"/>
    </w:p>
    <w:p w:rsidR="003D5AA0" w:rsidRPr="00A65C93" w:rsidRDefault="003D5AA0" w:rsidP="003D5AA0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общий объем расходов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на 2027 год в сумме 5 396 003 340,00 рублей и на 2028 год в сумме 5 849 259 100,00 рублей;</w:t>
      </w:r>
    </w:p>
    <w:p w:rsidR="003D5AA0" w:rsidRPr="00A65C93" w:rsidRDefault="003D5AA0" w:rsidP="003D5AA0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дефицит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на 2027 год в сумме 150 642 100,00 рублей и на 2028 год в сумме 148 744 300,00 рублей.</w:t>
      </w:r>
    </w:p>
    <w:p w:rsidR="003D5AA0" w:rsidRPr="00A65C93" w:rsidRDefault="003D5AA0" w:rsidP="003D5AA0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>3. </w:t>
      </w:r>
      <w:proofErr w:type="gramStart"/>
      <w:r w:rsidRPr="00A65C93">
        <w:rPr>
          <w:rFonts w:ascii="PT Astra Serif" w:hAnsi="PT Astra Serif"/>
          <w:sz w:val="26"/>
          <w:szCs w:val="26"/>
        </w:rPr>
        <w:t xml:space="preserve">Утвердить верхний предел муниципального внутреннего долга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на 1 января 2027 года в сумме 595 555 432,00 рублей, на 1 января 2028 года в сумме 713 555 520,00 рублей и на 1 января 2029 года в сумме 860 000 000,00 рублей, в том числе верхний предел долга по муниципальным гарантиям на 1 января 2027 года в сумме 0,00 рублей</w:t>
      </w:r>
      <w:proofErr w:type="gramEnd"/>
      <w:r w:rsidRPr="00A65C93">
        <w:rPr>
          <w:rFonts w:ascii="PT Astra Serif" w:hAnsi="PT Astra Serif"/>
          <w:sz w:val="26"/>
          <w:szCs w:val="26"/>
        </w:rPr>
        <w:t>, на 1 января 2028 года в сумме 0,00 рублей и на 1 января 2029 года в сумме 0,00 рублей.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A65C93">
        <w:rPr>
          <w:rFonts w:ascii="PT Astra Serif" w:hAnsi="PT Astra Serif"/>
          <w:bCs/>
          <w:sz w:val="26"/>
          <w:szCs w:val="26"/>
        </w:rPr>
        <w:t>4. </w:t>
      </w:r>
      <w:r w:rsidRPr="00A65C93">
        <w:rPr>
          <w:rFonts w:ascii="PT Astra Serif" w:hAnsi="PT Astra Serif"/>
          <w:sz w:val="26"/>
          <w:szCs w:val="26"/>
        </w:rPr>
        <w:t xml:space="preserve">Утвердить объем расходов на обслуживание муниципального внутреннего долга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на 2026 год в сумме 30 000 000,00 рублей, на 2027 год в сумме 50 000 000,00 рублей и на 2028 год  в сумме 50 000 000,00 рублей.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A65C93">
        <w:rPr>
          <w:rFonts w:ascii="PT Astra Serif" w:hAnsi="PT Astra Serif"/>
          <w:bCs/>
          <w:sz w:val="26"/>
          <w:szCs w:val="26"/>
        </w:rPr>
        <w:t xml:space="preserve">5. </w:t>
      </w:r>
      <w:r w:rsidRPr="00A65C93">
        <w:rPr>
          <w:rFonts w:ascii="PT Astra Serif" w:hAnsi="PT Astra Serif"/>
          <w:sz w:val="26"/>
          <w:szCs w:val="26"/>
        </w:rPr>
        <w:t>Утвердить общий объем условно утверждаемых (утвержденных) расходов на 2027 год в сумме 68 750 000,00 рублей и на 2028 год в сумме 140 000 000,00 рублей.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lastRenderedPageBreak/>
        <w:t xml:space="preserve">6. Утвердить доходы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в разрезе групп и подгрупп классификации доходов на 2026 год согласно приложению 1 и на плановый период 2027 и 2028 годов согласно приложению 2 к настоящему решению.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7. Утвердить распределение бюджетных ассигнований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по разделам, подразделам, </w:t>
      </w:r>
      <w:r w:rsidRPr="00A65C93">
        <w:rPr>
          <w:rFonts w:ascii="PT Astra Serif" w:hAnsi="PT Astra Serif"/>
          <w:iCs/>
          <w:sz w:val="26"/>
          <w:szCs w:val="26"/>
        </w:rPr>
        <w:t>целевым статьям</w:t>
      </w:r>
      <w:r w:rsidRPr="00A65C93">
        <w:rPr>
          <w:rFonts w:ascii="PT Astra Serif" w:hAnsi="PT Astra Serif"/>
          <w:sz w:val="26"/>
          <w:szCs w:val="26"/>
        </w:rPr>
        <w:t xml:space="preserve"> (муниципальным программам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и непрограммным направлениям деятельности), группам (группам и подгруппам) видов расходов классификации расходов бюджетов на 2026 год согласно приложению 3 и на плановый период 2027 и 2028 годов согласно приложению 4 к настоящему решению.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8. Утвердить распределение бюджетных ассигнований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по </w:t>
      </w:r>
      <w:r w:rsidRPr="00A65C93">
        <w:rPr>
          <w:rFonts w:ascii="PT Astra Serif" w:hAnsi="PT Astra Serif"/>
          <w:iCs/>
          <w:sz w:val="26"/>
          <w:szCs w:val="26"/>
        </w:rPr>
        <w:t>целевым статьям</w:t>
      </w:r>
      <w:r w:rsidRPr="00A65C93">
        <w:rPr>
          <w:rFonts w:ascii="PT Astra Serif" w:hAnsi="PT Astra Serif"/>
          <w:sz w:val="26"/>
          <w:szCs w:val="26"/>
        </w:rPr>
        <w:t xml:space="preserve"> (муниципальным  программам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и непрограммным направлениям деятельности), группам (группам и подгруппам) видов расходов классификации расходов бюджетов на 2026 год согласно приложению 5 и на плановый период 2027 и 2028 годов согласно приложению 6 к настоящему решению.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9. Утвердить распределение бюджетных ассигнований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по разделам и подразделам классификации расходов бюджетов на 2026 год согласно приложению 7 и на плановый период 2027 и 2028 годов согласно приложению 8 к настоящему решению.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10. </w:t>
      </w:r>
      <w:proofErr w:type="gramStart"/>
      <w:r w:rsidRPr="00A65C93">
        <w:rPr>
          <w:rFonts w:ascii="PT Astra Serif" w:hAnsi="PT Astra Serif"/>
          <w:sz w:val="26"/>
          <w:szCs w:val="26"/>
        </w:rPr>
        <w:t xml:space="preserve">Утвердить ведомственную структуру расходов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по главным распорядителям бюджетных средств, разделам, подразделам, </w:t>
      </w:r>
      <w:r w:rsidRPr="00A65C93">
        <w:rPr>
          <w:rFonts w:ascii="PT Astra Serif" w:hAnsi="PT Astra Serif"/>
          <w:iCs/>
          <w:sz w:val="26"/>
          <w:szCs w:val="26"/>
        </w:rPr>
        <w:t>целевым статьям</w:t>
      </w:r>
      <w:r w:rsidRPr="00A65C93">
        <w:rPr>
          <w:rFonts w:ascii="PT Astra Serif" w:hAnsi="PT Astra Serif"/>
          <w:sz w:val="26"/>
          <w:szCs w:val="26"/>
        </w:rPr>
        <w:t xml:space="preserve"> (муниципальным программам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и непрограммным направлениям деятельности), группам (группам и подгруппам) видов расходов классификации расходов бюджетов на 2026 год согласно приложению 9 и на плановый период 2027 и 2028 годов согласно приложению 10 к настоящему решению.</w:t>
      </w:r>
      <w:proofErr w:type="gramEnd"/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A65C93">
        <w:rPr>
          <w:rFonts w:ascii="PT Astra Serif" w:hAnsi="PT Astra Serif"/>
          <w:bCs/>
          <w:sz w:val="26"/>
          <w:szCs w:val="26"/>
        </w:rPr>
        <w:t>11. Утвердить общий объем бюджетных ассигнований, направляемых на исполнение публичных нормативных обязательств, на 2026 год в сумме 40 532 900,00 рублей, на 2027 год в сумме 26 537 400,00 рублей, на 2028 год в сумме 26 865 000,00 рублей.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>12. Утвердить объем межбюджетных трансфертов, получаемых из других бюджетов бюджетной системы Российской Федерации, в 2026 году в сумме 3 351 471 500,00 рублей, в 2027 году в сумме 2 744 381 500,00 рублей, в 2028 году в сумме 3 074 344 400,00 рублей.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bCs/>
          <w:sz w:val="26"/>
          <w:szCs w:val="26"/>
        </w:rPr>
        <w:t xml:space="preserve">13. Утвердить источники </w:t>
      </w:r>
      <w:proofErr w:type="gramStart"/>
      <w:r w:rsidRPr="00A65C93">
        <w:rPr>
          <w:rFonts w:ascii="PT Astra Serif" w:hAnsi="PT Astra Serif"/>
          <w:bCs/>
          <w:sz w:val="26"/>
          <w:szCs w:val="26"/>
        </w:rPr>
        <w:t xml:space="preserve">финансирования дефицита бюджета города </w:t>
      </w:r>
      <w:proofErr w:type="spellStart"/>
      <w:r w:rsidRPr="00A65C93">
        <w:rPr>
          <w:rFonts w:ascii="PT Astra Serif" w:hAnsi="PT Astra Serif"/>
          <w:bCs/>
          <w:sz w:val="26"/>
          <w:szCs w:val="26"/>
        </w:rPr>
        <w:t>Югорска</w:t>
      </w:r>
      <w:proofErr w:type="spellEnd"/>
      <w:proofErr w:type="gramEnd"/>
      <w:r w:rsidRPr="00A65C93">
        <w:rPr>
          <w:rFonts w:ascii="PT Astra Serif" w:hAnsi="PT Astra Serif"/>
          <w:bCs/>
          <w:sz w:val="26"/>
          <w:szCs w:val="26"/>
        </w:rPr>
        <w:t xml:space="preserve"> на 2026 год </w:t>
      </w:r>
      <w:r w:rsidRPr="00A65C93">
        <w:rPr>
          <w:rFonts w:ascii="PT Astra Serif" w:hAnsi="PT Astra Serif"/>
          <w:sz w:val="26"/>
          <w:szCs w:val="26"/>
        </w:rPr>
        <w:t>согласно приложению 11 и на плановый период 2027 и 2028 годов согласно приложению 12 к настоящему решению.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A65C93">
        <w:rPr>
          <w:rFonts w:ascii="PT Astra Serif" w:hAnsi="PT Astra Serif"/>
          <w:bCs/>
          <w:sz w:val="26"/>
          <w:szCs w:val="26"/>
        </w:rPr>
        <w:t xml:space="preserve">14. Утвердить распределение бюджетных ассигнований на реализацию муниципальных программ города </w:t>
      </w:r>
      <w:proofErr w:type="spellStart"/>
      <w:r w:rsidRPr="00A65C93">
        <w:rPr>
          <w:rFonts w:ascii="PT Astra Serif" w:hAnsi="PT Astra Serif"/>
          <w:bCs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bCs/>
          <w:sz w:val="26"/>
          <w:szCs w:val="26"/>
        </w:rPr>
        <w:t xml:space="preserve"> на 2026 год в сумме 6 028 337 650,00 рублей, на 2027 год в сумме 5 325 253 340,00 рублей, на 2028 год в сумме 5 707 259 100,00 рублей </w:t>
      </w:r>
      <w:r w:rsidRPr="00A65C93">
        <w:rPr>
          <w:rFonts w:ascii="PT Astra Serif" w:hAnsi="PT Astra Serif"/>
          <w:sz w:val="26"/>
          <w:szCs w:val="26"/>
        </w:rPr>
        <w:t>согласно приложению 13 к настоящему решению.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A65C93">
        <w:rPr>
          <w:rFonts w:ascii="PT Astra Serif" w:hAnsi="PT Astra Serif"/>
          <w:bCs/>
          <w:sz w:val="26"/>
          <w:szCs w:val="26"/>
        </w:rPr>
        <w:t xml:space="preserve">15. Утвердить объем бюджетных ассигнований муниципального дорожного фонда города </w:t>
      </w:r>
      <w:proofErr w:type="spellStart"/>
      <w:r w:rsidRPr="00A65C93">
        <w:rPr>
          <w:rFonts w:ascii="PT Astra Serif" w:hAnsi="PT Astra Serif"/>
          <w:bCs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bCs/>
          <w:sz w:val="26"/>
          <w:szCs w:val="26"/>
        </w:rPr>
        <w:t xml:space="preserve"> на 2026 год в сумме 336 761 90,00 рублей, на 2027 год в сумме 280 207 660,00 рублей, на 2028 год в сумме 211 212 620,00 рублей.</w:t>
      </w:r>
    </w:p>
    <w:p w:rsidR="003D5AA0" w:rsidRPr="00A65C93" w:rsidRDefault="003D5AA0" w:rsidP="003D5AA0">
      <w:pPr>
        <w:widowControl w:val="0"/>
        <w:suppressAutoHyphens/>
        <w:snapToGrid w:val="0"/>
        <w:spacing w:line="240" w:lineRule="auto"/>
        <w:ind w:firstLine="720"/>
        <w:contextualSpacing/>
        <w:jc w:val="both"/>
        <w:rPr>
          <w:rFonts w:ascii="PT Astra Serif" w:hAnsi="PT Astra Serif"/>
          <w:bCs/>
          <w:kern w:val="1"/>
          <w:sz w:val="26"/>
          <w:szCs w:val="26"/>
          <w:lang w:eastAsia="ar-SA"/>
        </w:rPr>
      </w:pPr>
      <w:r w:rsidRPr="00A65C93">
        <w:rPr>
          <w:rFonts w:ascii="PT Astra Serif" w:hAnsi="PT Astra Serif"/>
          <w:kern w:val="1"/>
          <w:sz w:val="26"/>
          <w:szCs w:val="26"/>
          <w:lang w:eastAsia="ar-SA"/>
        </w:rPr>
        <w:t xml:space="preserve">16. Утвердить программу муниципальных внутренних заимствований города </w:t>
      </w:r>
      <w:proofErr w:type="spellStart"/>
      <w:r w:rsidRPr="00A65C93">
        <w:rPr>
          <w:rFonts w:ascii="PT Astra Serif" w:hAnsi="PT Astra Serif"/>
          <w:kern w:val="1"/>
          <w:sz w:val="26"/>
          <w:szCs w:val="26"/>
          <w:lang w:eastAsia="ar-SA"/>
        </w:rPr>
        <w:t>Югорска</w:t>
      </w:r>
      <w:proofErr w:type="spellEnd"/>
      <w:r w:rsidRPr="00A65C93">
        <w:rPr>
          <w:rFonts w:ascii="PT Astra Serif" w:hAnsi="PT Astra Serif"/>
          <w:kern w:val="1"/>
          <w:sz w:val="26"/>
          <w:szCs w:val="26"/>
          <w:lang w:eastAsia="ar-SA"/>
        </w:rPr>
        <w:t xml:space="preserve"> на 2026 год </w:t>
      </w:r>
      <w:r w:rsidRPr="00A65C93">
        <w:rPr>
          <w:rFonts w:ascii="PT Astra Serif" w:hAnsi="PT Astra Serif"/>
          <w:sz w:val="26"/>
          <w:szCs w:val="26"/>
        </w:rPr>
        <w:t xml:space="preserve">согласно приложению 14 </w:t>
      </w:r>
      <w:r w:rsidRPr="00A65C93">
        <w:rPr>
          <w:rFonts w:ascii="PT Astra Serif" w:hAnsi="PT Astra Serif"/>
          <w:kern w:val="1"/>
          <w:sz w:val="26"/>
          <w:szCs w:val="26"/>
          <w:lang w:eastAsia="ar-SA"/>
        </w:rPr>
        <w:t xml:space="preserve">и на плановый период 2027 и 2028 годов </w:t>
      </w:r>
      <w:r w:rsidRPr="00A65C93">
        <w:rPr>
          <w:rFonts w:ascii="PT Astra Serif" w:hAnsi="PT Astra Serif"/>
          <w:sz w:val="26"/>
          <w:szCs w:val="26"/>
        </w:rPr>
        <w:t>согласно приложению 15 к настоящему решению</w:t>
      </w:r>
      <w:r w:rsidRPr="00A65C93">
        <w:rPr>
          <w:rFonts w:ascii="PT Astra Serif" w:hAnsi="PT Astra Serif"/>
          <w:kern w:val="1"/>
          <w:sz w:val="26"/>
          <w:szCs w:val="26"/>
          <w:lang w:eastAsia="ar-SA"/>
        </w:rPr>
        <w:t>.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17. </w:t>
      </w:r>
      <w:proofErr w:type="gramStart"/>
      <w:r w:rsidRPr="00A65C93">
        <w:rPr>
          <w:rFonts w:ascii="PT Astra Serif" w:hAnsi="PT Astra Serif"/>
          <w:sz w:val="26"/>
          <w:szCs w:val="26"/>
        </w:rPr>
        <w:t xml:space="preserve">Установить, что из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в 2026 году и плановом периоде 2027 и 2028 годов предоставляются субсидии юридическим лицам (за исключением субсидий государственным (муниципальным) учреждениям, а также субсидий, указанных в пунктах 6-8.1 статьи 78 Бюджетного кодекса Российской Федерации), индивидуальным предпринимателям, физическим лицам - производителям товаров, работ, услуг, а также гранты в форме субсидий юридическим лицам (за исключением государственных (муниципальных) учреждений</w:t>
      </w:r>
      <w:proofErr w:type="gramEnd"/>
      <w:r w:rsidRPr="00A65C93">
        <w:rPr>
          <w:rFonts w:ascii="PT Astra Serif" w:hAnsi="PT Astra Serif"/>
          <w:sz w:val="26"/>
          <w:szCs w:val="26"/>
        </w:rPr>
        <w:t xml:space="preserve">), индивидуальным предпринимателям, </w:t>
      </w:r>
      <w:r w:rsidRPr="00A65C93">
        <w:rPr>
          <w:rFonts w:ascii="PT Astra Serif" w:hAnsi="PT Astra Serif"/>
          <w:sz w:val="26"/>
          <w:szCs w:val="26"/>
        </w:rPr>
        <w:lastRenderedPageBreak/>
        <w:t>физическим лицам, указанным в статье 78 Бюджетного кодекса Российской Федерации, в случаях согласно приложению 16 к настоящему решению.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18. </w:t>
      </w:r>
      <w:proofErr w:type="gramStart"/>
      <w:r w:rsidRPr="00A65C93">
        <w:rPr>
          <w:rFonts w:ascii="PT Astra Serif" w:hAnsi="PT Astra Serif"/>
          <w:sz w:val="26"/>
          <w:szCs w:val="26"/>
        </w:rPr>
        <w:t xml:space="preserve">Установить, что из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в 2026 году и плановом периоде 2027 и 2028 годов предоставляются субсидии иным некоммерческим организациям, не являющимся государственными (муниципальными) учреждениями, а также гранты в форме субсидий некоммерческим организациям, не являющимся казенными учреждениями, предусмотренные статьей 78.1 Бюджетного кодекса Российской Федерации, в случаях согласно приложению 17 к настоящему решению.</w:t>
      </w:r>
      <w:proofErr w:type="gramEnd"/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bCs/>
          <w:sz w:val="26"/>
          <w:szCs w:val="26"/>
        </w:rPr>
        <w:t xml:space="preserve">19. Предусмотреть в составе расходов бюджета города </w:t>
      </w:r>
      <w:proofErr w:type="spellStart"/>
      <w:r w:rsidRPr="00A65C93">
        <w:rPr>
          <w:rFonts w:ascii="PT Astra Serif" w:hAnsi="PT Astra Serif"/>
          <w:bCs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bCs/>
          <w:sz w:val="26"/>
          <w:szCs w:val="26"/>
        </w:rPr>
        <w:t xml:space="preserve"> резервный фонд администрации города </w:t>
      </w:r>
      <w:proofErr w:type="spellStart"/>
      <w:r w:rsidRPr="00A65C93">
        <w:rPr>
          <w:rFonts w:ascii="PT Astra Serif" w:hAnsi="PT Astra Serif"/>
          <w:bCs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bCs/>
          <w:sz w:val="26"/>
          <w:szCs w:val="26"/>
        </w:rPr>
        <w:t xml:space="preserve"> на 2026 год в сумме 2 000 000,00 рублей, на 2027 год в сумме 2 000 000,00  рублей, на 2028 год  в сумме 2 000 000,00 рублей.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bCs/>
          <w:sz w:val="26"/>
          <w:szCs w:val="26"/>
        </w:rPr>
        <w:t>20. </w:t>
      </w:r>
      <w:r w:rsidRPr="00A65C93">
        <w:rPr>
          <w:rFonts w:ascii="PT Astra Serif" w:hAnsi="PT Astra Serif"/>
          <w:sz w:val="26"/>
          <w:szCs w:val="26"/>
        </w:rPr>
        <w:t xml:space="preserve">Бюджетные ассигнования на осуществление бюджетных инвестиций в объекты капитального строительства и на приобретение объектов недвижимого имущества в муниципальную собственность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отражаются в составе сводной бюджетной росписи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суммарно по соответствующему виду расходов.</w:t>
      </w:r>
    </w:p>
    <w:p w:rsidR="003D5AA0" w:rsidRPr="00A65C93" w:rsidRDefault="003D5AA0" w:rsidP="003D5A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21. </w:t>
      </w:r>
      <w:r w:rsidRPr="00A65C93">
        <w:rPr>
          <w:rFonts w:ascii="PT Astra Serif" w:hAnsi="PT Astra Serif" w:cs="PT Astra Serif"/>
          <w:sz w:val="26"/>
          <w:szCs w:val="26"/>
        </w:rPr>
        <w:t xml:space="preserve">Учет операций со средствами муниципальных бюджетных и автономных учреждений производится на лицевых счетах, открываемых им в Департаменте финансов администрации города </w:t>
      </w:r>
      <w:proofErr w:type="spellStart"/>
      <w:r w:rsidRPr="00A65C93">
        <w:rPr>
          <w:rFonts w:ascii="PT Astra Serif" w:hAnsi="PT Astra Serif" w:cs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 w:cs="PT Astra Serif"/>
          <w:sz w:val="26"/>
          <w:szCs w:val="26"/>
        </w:rPr>
        <w:t>, в установленном им порядке, за исключением случаев, установленных федеральными законами.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22. Учет операций со средствами получателей средств из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, источником финансового обеспечения которых являются субсидии, связанные с организацией в границах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электро-, тепл</w:t>
      </w:r>
      <w:proofErr w:type="gramStart"/>
      <w:r w:rsidRPr="00A65C93">
        <w:rPr>
          <w:rFonts w:ascii="PT Astra Serif" w:hAnsi="PT Astra Serif"/>
          <w:sz w:val="26"/>
          <w:szCs w:val="26"/>
        </w:rPr>
        <w:t>о-</w:t>
      </w:r>
      <w:proofErr w:type="gramEnd"/>
      <w:r w:rsidRPr="00A65C93">
        <w:rPr>
          <w:rFonts w:ascii="PT Astra Serif" w:hAnsi="PT Astra Serif"/>
          <w:sz w:val="26"/>
          <w:szCs w:val="26"/>
        </w:rPr>
        <w:t xml:space="preserve">, газо- и водоснабжения населения, водоотведения, производится на лицевых счетах, открываемых им в Департаменте финансов администрации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в установленном им порядке. </w:t>
      </w:r>
    </w:p>
    <w:p w:rsidR="003D5AA0" w:rsidRPr="00A65C93" w:rsidRDefault="003D5AA0" w:rsidP="003D5AA0">
      <w:pPr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23. </w:t>
      </w:r>
      <w:proofErr w:type="gramStart"/>
      <w:r w:rsidRPr="00A65C93">
        <w:rPr>
          <w:rFonts w:ascii="PT Astra Serif" w:hAnsi="PT Astra Serif"/>
          <w:sz w:val="26"/>
          <w:szCs w:val="26"/>
        </w:rPr>
        <w:t xml:space="preserve">Директор департамента финансов администрации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в соответствии с пунктом 8 статьи 217 Бюджетного кодекса Российской Федерации, пунктом 3.5 раздела 3 Положения об отдельных вопросах организации и осуществления бюджетного процесса в городе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Югорске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, утвержденного решением Думы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от 26.09.2013 № 48, вправе вносить в 2026 году изменения в показатели сводной бюджетной росписи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без внесения изменений в настоящее</w:t>
      </w:r>
      <w:proofErr w:type="gramEnd"/>
      <w:r w:rsidRPr="00A65C93">
        <w:rPr>
          <w:rFonts w:ascii="PT Astra Serif" w:hAnsi="PT Astra Serif"/>
          <w:sz w:val="26"/>
          <w:szCs w:val="26"/>
        </w:rPr>
        <w:t xml:space="preserve"> решение по следующим  дополнительным  основаниям:</w:t>
      </w:r>
    </w:p>
    <w:p w:rsidR="003D5AA0" w:rsidRPr="00A65C93" w:rsidRDefault="003D5AA0" w:rsidP="003D5AA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PT Astra Serif" w:eastAsia="Calibri" w:hAnsi="PT Astra Serif"/>
          <w:sz w:val="26"/>
          <w:szCs w:val="26"/>
        </w:rPr>
      </w:pPr>
      <w:r w:rsidRPr="00A65C93">
        <w:rPr>
          <w:rFonts w:ascii="PT Astra Serif" w:eastAsia="Calibri" w:hAnsi="PT Astra Serif"/>
          <w:sz w:val="26"/>
          <w:szCs w:val="26"/>
        </w:rPr>
        <w:t xml:space="preserve">а) перераспределение бюджетных ассигнований между структурными элементами (мероприятиями) муниципальных программ города </w:t>
      </w:r>
      <w:proofErr w:type="spellStart"/>
      <w:r w:rsidRPr="00A65C93">
        <w:rPr>
          <w:rFonts w:ascii="PT Astra Serif" w:eastAsia="Calibri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eastAsia="Calibri" w:hAnsi="PT Astra Serif"/>
          <w:sz w:val="26"/>
          <w:szCs w:val="26"/>
        </w:rPr>
        <w:t>, а также между их соисполнителями, участниками;</w:t>
      </w:r>
    </w:p>
    <w:p w:rsidR="003D5AA0" w:rsidRPr="00A65C93" w:rsidRDefault="003D5AA0" w:rsidP="003D5AA0">
      <w:pPr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>б) изменение бюджетной классификации расходов бюджета без изменения целевого направления средств;</w:t>
      </w:r>
    </w:p>
    <w:p w:rsidR="003D5AA0" w:rsidRPr="00A65C93" w:rsidRDefault="003D5AA0" w:rsidP="003D5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в) </w:t>
      </w:r>
      <w:r w:rsidRPr="00A65C93">
        <w:rPr>
          <w:rFonts w:ascii="PT Astra Serif" w:eastAsia="Calibri" w:hAnsi="PT Astra Serif"/>
          <w:sz w:val="26"/>
          <w:szCs w:val="26"/>
        </w:rPr>
        <w:t>перераспределение бюджетных ассигнований</w:t>
      </w:r>
      <w:r w:rsidRPr="00A65C93">
        <w:rPr>
          <w:rFonts w:ascii="PT Astra Serif" w:hAnsi="PT Astra Serif"/>
          <w:sz w:val="26"/>
          <w:szCs w:val="26"/>
        </w:rPr>
        <w:t xml:space="preserve"> по соответствующим кодам бюджетной классификации расходов бюджета за счет средств, образовавшихся в связи с экономией в текущем финансовом году</w:t>
      </w:r>
      <w:r w:rsidRPr="00A65C93">
        <w:rPr>
          <w:rFonts w:ascii="PT Astra Serif" w:eastAsia="Calibri" w:hAnsi="PT Astra Serif"/>
          <w:sz w:val="26"/>
          <w:szCs w:val="26"/>
        </w:rPr>
        <w:t xml:space="preserve"> бюджетных ассигнований</w:t>
      </w:r>
      <w:r w:rsidRPr="00A65C93">
        <w:rPr>
          <w:rFonts w:ascii="PT Astra Serif" w:hAnsi="PT Astra Serif"/>
          <w:sz w:val="26"/>
          <w:szCs w:val="26"/>
        </w:rPr>
        <w:t xml:space="preserve">, в пределах общего объема бюджетных ассигнований, предусмотренных главному распорядителю средств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>;</w:t>
      </w:r>
    </w:p>
    <w:p w:rsidR="003D5AA0" w:rsidRPr="00A65C93" w:rsidRDefault="003D5AA0" w:rsidP="003D5AA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>г) уменьшение бюджетных ассигнований на сумму, израсходованную получателями  бюджетных средств незаконно или не по целевому назначению, по предписаниям органов  государственного (муниципального) финансового контроля;</w:t>
      </w:r>
    </w:p>
    <w:p w:rsidR="003D5AA0" w:rsidRPr="00A65C93" w:rsidRDefault="003D5AA0" w:rsidP="003D5AA0">
      <w:pPr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>д) 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трансфертов;</w:t>
      </w:r>
    </w:p>
    <w:p w:rsidR="003D5AA0" w:rsidRPr="00A65C93" w:rsidRDefault="003D5AA0" w:rsidP="003D5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bCs/>
          <w:sz w:val="26"/>
          <w:szCs w:val="26"/>
        </w:rPr>
        <w:t xml:space="preserve">е) увеличение бюджетных ассигнований на сумму неиспользованных по состоянию на 1 января текущего финансового года средств, полученных по безвозмездным поступлениям от физических и юридических лиц, подлежащих использованию в 2026 году </w:t>
      </w:r>
      <w:proofErr w:type="gramStart"/>
      <w:r w:rsidRPr="00A65C93">
        <w:rPr>
          <w:rFonts w:ascii="PT Astra Serif" w:hAnsi="PT Astra Serif"/>
          <w:bCs/>
          <w:sz w:val="26"/>
          <w:szCs w:val="26"/>
        </w:rPr>
        <w:t>на те</w:t>
      </w:r>
      <w:proofErr w:type="gramEnd"/>
      <w:r w:rsidRPr="00A65C93">
        <w:rPr>
          <w:rFonts w:ascii="PT Astra Serif" w:hAnsi="PT Astra Serif"/>
          <w:bCs/>
          <w:sz w:val="26"/>
          <w:szCs w:val="26"/>
        </w:rPr>
        <w:t xml:space="preserve"> же цели;</w:t>
      </w:r>
    </w:p>
    <w:p w:rsidR="003D5AA0" w:rsidRPr="00A65C93" w:rsidRDefault="003D5AA0" w:rsidP="003D5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lastRenderedPageBreak/>
        <w:t xml:space="preserve">ж) увеличение в соответствии с распоряжением администрации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бюджетных ассигнований на сумму неиспользованных  по состоянию на 1 января текущего финансового </w:t>
      </w:r>
      <w:proofErr w:type="gramStart"/>
      <w:r w:rsidRPr="00A65C93">
        <w:rPr>
          <w:rFonts w:ascii="PT Astra Serif" w:hAnsi="PT Astra Serif"/>
          <w:sz w:val="26"/>
          <w:szCs w:val="26"/>
        </w:rPr>
        <w:t xml:space="preserve">года остатков средств </w:t>
      </w:r>
      <w:r w:rsidRPr="00A65C93">
        <w:rPr>
          <w:rFonts w:ascii="PT Astra Serif" w:hAnsi="PT Astra Serif"/>
          <w:bCs/>
          <w:sz w:val="26"/>
          <w:szCs w:val="26"/>
        </w:rPr>
        <w:t xml:space="preserve">муниципального дорожного фонда города </w:t>
      </w:r>
      <w:proofErr w:type="spellStart"/>
      <w:r w:rsidRPr="00A65C93">
        <w:rPr>
          <w:rFonts w:ascii="PT Astra Serif" w:hAnsi="PT Astra Serif"/>
          <w:bCs/>
          <w:sz w:val="26"/>
          <w:szCs w:val="26"/>
        </w:rPr>
        <w:t>Югорска</w:t>
      </w:r>
      <w:proofErr w:type="spellEnd"/>
      <w:proofErr w:type="gramEnd"/>
      <w:r w:rsidRPr="00A65C93">
        <w:rPr>
          <w:rFonts w:ascii="PT Astra Serif" w:hAnsi="PT Astra Serif"/>
          <w:bCs/>
          <w:sz w:val="26"/>
          <w:szCs w:val="26"/>
        </w:rPr>
        <w:t xml:space="preserve"> для последующего использования в 2026 году на те же цели</w:t>
      </w:r>
      <w:r w:rsidRPr="00A65C93">
        <w:rPr>
          <w:rFonts w:ascii="PT Astra Serif" w:hAnsi="PT Astra Serif"/>
          <w:sz w:val="26"/>
          <w:szCs w:val="26"/>
        </w:rPr>
        <w:t xml:space="preserve">; </w:t>
      </w:r>
    </w:p>
    <w:p w:rsidR="003D5AA0" w:rsidRPr="00A65C93" w:rsidRDefault="003D5AA0" w:rsidP="003D5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з) перераспределение бюджетных ассигнований на мероприятия, связанные с созданием, реорганизацией и ликвидацией муниципальных учреждений; </w:t>
      </w:r>
    </w:p>
    <w:p w:rsidR="003D5AA0" w:rsidRPr="00A65C93" w:rsidRDefault="003D5AA0" w:rsidP="003D5A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и) перераспределение  бюджетных ассигнований на мероприятия, связанные с учреждением, реорганизацией, ликвидацией (упразднением) отраслевых (функциональных) органов (структурных подразделений) администрации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, в том числе с их переименованием в составе  ведомственной </w:t>
      </w:r>
      <w:proofErr w:type="gramStart"/>
      <w:r w:rsidRPr="00A65C93">
        <w:rPr>
          <w:rFonts w:ascii="PT Astra Serif" w:hAnsi="PT Astra Serif"/>
          <w:sz w:val="26"/>
          <w:szCs w:val="26"/>
        </w:rPr>
        <w:t xml:space="preserve">структуры расходов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proofErr w:type="gramEnd"/>
      <w:r w:rsidRPr="00A65C93">
        <w:rPr>
          <w:rFonts w:ascii="PT Astra Serif" w:hAnsi="PT Astra Serif"/>
          <w:sz w:val="26"/>
          <w:szCs w:val="26"/>
        </w:rPr>
        <w:t>;</w:t>
      </w:r>
    </w:p>
    <w:p w:rsidR="003D5AA0" w:rsidRPr="00A65C93" w:rsidRDefault="003D5AA0" w:rsidP="003D5AA0">
      <w:pPr>
        <w:pStyle w:val="ConsNormal"/>
        <w:ind w:left="22" w:firstLine="687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A65C93">
        <w:rPr>
          <w:rFonts w:ascii="PT Astra Serif" w:hAnsi="PT Astra Serif"/>
          <w:sz w:val="26"/>
          <w:szCs w:val="26"/>
        </w:rPr>
        <w:t xml:space="preserve">к) </w:t>
      </w:r>
      <w:r w:rsidRPr="00A65C93">
        <w:rPr>
          <w:rFonts w:ascii="PT Astra Serif" w:hAnsi="PT Astra Serif" w:cs="Times New Roman"/>
          <w:sz w:val="26"/>
          <w:szCs w:val="26"/>
        </w:rPr>
        <w:t>перераспределение бюджетных ассигнований, предусмотренных главн</w:t>
      </w:r>
      <w:r>
        <w:rPr>
          <w:rFonts w:ascii="PT Astra Serif" w:hAnsi="PT Astra Serif" w:cs="Times New Roman"/>
          <w:sz w:val="26"/>
          <w:szCs w:val="26"/>
        </w:rPr>
        <w:t>ым</w:t>
      </w:r>
      <w:r w:rsidRPr="00A65C93">
        <w:rPr>
          <w:rFonts w:ascii="PT Astra Serif" w:hAnsi="PT Astra Serif" w:cs="Times New Roman"/>
          <w:sz w:val="26"/>
          <w:szCs w:val="26"/>
        </w:rPr>
        <w:t xml:space="preserve"> распорядител</w:t>
      </w:r>
      <w:r>
        <w:rPr>
          <w:rFonts w:ascii="PT Astra Serif" w:hAnsi="PT Astra Serif" w:cs="Times New Roman"/>
          <w:sz w:val="26"/>
          <w:szCs w:val="26"/>
        </w:rPr>
        <w:t>ям</w:t>
      </w:r>
      <w:r w:rsidRPr="00A65C93">
        <w:rPr>
          <w:rFonts w:ascii="PT Astra Serif" w:hAnsi="PT Astra Serif" w:cs="Times New Roman"/>
          <w:sz w:val="26"/>
          <w:szCs w:val="26"/>
        </w:rPr>
        <w:t xml:space="preserve"> средств бюджета города </w:t>
      </w:r>
      <w:proofErr w:type="spellStart"/>
      <w:r w:rsidRPr="00A65C93">
        <w:rPr>
          <w:rFonts w:ascii="PT Astra Serif" w:hAnsi="PT Astra Serif" w:cs="Times New Roman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 w:cs="Times New Roman"/>
          <w:sz w:val="26"/>
          <w:szCs w:val="26"/>
        </w:rPr>
        <w:t xml:space="preserve"> на предоставление муниципальным бюджетным и автономным учреждениям города </w:t>
      </w:r>
      <w:proofErr w:type="spellStart"/>
      <w:r w:rsidRPr="00A65C93">
        <w:rPr>
          <w:rFonts w:ascii="PT Astra Serif" w:hAnsi="PT Astra Serif" w:cs="Times New Roman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 w:cs="Times New Roman"/>
          <w:sz w:val="26"/>
          <w:szCs w:val="26"/>
        </w:rPr>
        <w:t xml:space="preserve"> субсидий на финансовое обеспечение выполнения муниципального зада</w:t>
      </w:r>
      <w:bookmarkStart w:id="0" w:name="_GoBack"/>
      <w:bookmarkEnd w:id="0"/>
      <w:r w:rsidRPr="00A65C93">
        <w:rPr>
          <w:rFonts w:ascii="PT Astra Serif" w:hAnsi="PT Astra Serif" w:cs="Times New Roman"/>
          <w:sz w:val="26"/>
          <w:szCs w:val="26"/>
        </w:rPr>
        <w:t>ния на оказание муниципальных услуг (выполнение работ) и субсидий на цели, не связанные с финансовым обеспечением выполнения муниципального задания, на обеспечение выполнения функций муниципальных казенных учреждений</w:t>
      </w:r>
      <w:r>
        <w:rPr>
          <w:rFonts w:ascii="PT Astra Serif" w:hAnsi="PT Astra Serif" w:cs="Times New Roman"/>
          <w:sz w:val="26"/>
          <w:szCs w:val="26"/>
        </w:rPr>
        <w:t>, в том числе по оказанию муниципальных услуг (выполнению</w:t>
      </w:r>
      <w:proofErr w:type="gramEnd"/>
      <w:r>
        <w:rPr>
          <w:rFonts w:ascii="PT Astra Serif" w:hAnsi="PT Astra Serif" w:cs="Times New Roman"/>
          <w:sz w:val="26"/>
          <w:szCs w:val="26"/>
        </w:rPr>
        <w:t xml:space="preserve"> работ), между </w:t>
      </w:r>
      <w:r w:rsidRPr="00A65C93">
        <w:rPr>
          <w:rFonts w:ascii="PT Astra Serif" w:hAnsi="PT Astra Serif" w:cs="Times New Roman"/>
          <w:sz w:val="26"/>
          <w:szCs w:val="26"/>
        </w:rPr>
        <w:t>муниципальным</w:t>
      </w:r>
      <w:r>
        <w:rPr>
          <w:rFonts w:ascii="PT Astra Serif" w:hAnsi="PT Astra Serif" w:cs="Times New Roman"/>
          <w:sz w:val="26"/>
          <w:szCs w:val="26"/>
        </w:rPr>
        <w:t>и</w:t>
      </w:r>
      <w:r w:rsidRPr="00A65C93">
        <w:rPr>
          <w:rFonts w:ascii="PT Astra Serif" w:hAnsi="PT Astra Serif" w:cs="Times New Roman"/>
          <w:sz w:val="26"/>
          <w:szCs w:val="26"/>
        </w:rPr>
        <w:t xml:space="preserve"> </w:t>
      </w:r>
      <w:r>
        <w:rPr>
          <w:rFonts w:ascii="PT Astra Serif" w:hAnsi="PT Astra Serif" w:cs="Times New Roman"/>
          <w:sz w:val="26"/>
          <w:szCs w:val="26"/>
        </w:rPr>
        <w:t>у</w:t>
      </w:r>
      <w:r w:rsidRPr="00A65C93">
        <w:rPr>
          <w:rFonts w:ascii="PT Astra Serif" w:hAnsi="PT Astra Serif" w:cs="Times New Roman"/>
          <w:sz w:val="26"/>
          <w:szCs w:val="26"/>
        </w:rPr>
        <w:t>чреждениям</w:t>
      </w:r>
      <w:r>
        <w:rPr>
          <w:rFonts w:ascii="PT Astra Serif" w:hAnsi="PT Astra Serif" w:cs="Times New Roman"/>
          <w:sz w:val="26"/>
          <w:szCs w:val="26"/>
        </w:rPr>
        <w:t xml:space="preserve">и города </w:t>
      </w:r>
      <w:proofErr w:type="spellStart"/>
      <w:r>
        <w:rPr>
          <w:rFonts w:ascii="PT Astra Serif" w:hAnsi="PT Astra Serif" w:cs="Times New Roman"/>
          <w:sz w:val="26"/>
          <w:szCs w:val="26"/>
        </w:rPr>
        <w:t>Югорска</w:t>
      </w:r>
      <w:proofErr w:type="spellEnd"/>
      <w:r>
        <w:rPr>
          <w:rFonts w:ascii="PT Astra Serif" w:hAnsi="PT Astra Serif" w:cs="Times New Roman"/>
          <w:sz w:val="26"/>
          <w:szCs w:val="26"/>
        </w:rPr>
        <w:t xml:space="preserve"> и (или)</w:t>
      </w:r>
      <w:r w:rsidRPr="00A65C93">
        <w:rPr>
          <w:rFonts w:ascii="PT Astra Serif" w:hAnsi="PT Astra Serif" w:cs="Times New Roman"/>
          <w:sz w:val="26"/>
          <w:szCs w:val="26"/>
        </w:rPr>
        <w:t xml:space="preserve"> кодами классификации расходов бюджетов.</w:t>
      </w:r>
    </w:p>
    <w:p w:rsidR="003D5AA0" w:rsidRPr="00A65C93" w:rsidRDefault="003D5AA0" w:rsidP="003D5AA0">
      <w:pPr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24. </w:t>
      </w:r>
      <w:proofErr w:type="gramStart"/>
      <w:r w:rsidRPr="00A65C93">
        <w:rPr>
          <w:rFonts w:ascii="PT Astra Serif" w:hAnsi="PT Astra Serif"/>
          <w:sz w:val="26"/>
          <w:szCs w:val="26"/>
        </w:rPr>
        <w:t xml:space="preserve">Установить, что в ходе исполнения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в 2026 году дополнительно к основаниям для внесения изменений в сводную бюджетную роспись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, установленным бюджетным </w:t>
      </w:r>
      <w:hyperlink r:id="rId10" w:history="1">
        <w:r w:rsidRPr="00A65C93">
          <w:rPr>
            <w:rFonts w:ascii="PT Astra Serif" w:hAnsi="PT Astra Serif"/>
            <w:sz w:val="26"/>
            <w:szCs w:val="26"/>
          </w:rPr>
          <w:t>законодательством</w:t>
        </w:r>
      </w:hyperlink>
      <w:r w:rsidRPr="00A65C93">
        <w:rPr>
          <w:rFonts w:ascii="PT Astra Serif" w:hAnsi="PT Astra Serif"/>
          <w:sz w:val="26"/>
          <w:szCs w:val="26"/>
        </w:rPr>
        <w:t xml:space="preserve"> Российской Федерации, в соответствии с решениями администрации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в сводную бюджетную роспись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без внесения изменений в настоящее решение могут быть внесены изменения в случае перераспределения бюджетных ассигнований: </w:t>
      </w:r>
      <w:proofErr w:type="gramEnd"/>
    </w:p>
    <w:p w:rsidR="003D5AA0" w:rsidRPr="00A65C93" w:rsidRDefault="003D5AA0" w:rsidP="003D5AA0">
      <w:pPr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 а) направленных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граждан; </w:t>
      </w:r>
    </w:p>
    <w:p w:rsidR="003D5AA0" w:rsidRPr="00A65C93" w:rsidRDefault="003D5AA0" w:rsidP="003D5AA0">
      <w:pPr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proofErr w:type="gramStart"/>
      <w:r w:rsidRPr="00A65C93">
        <w:rPr>
          <w:rFonts w:ascii="PT Astra Serif" w:hAnsi="PT Astra Serif"/>
          <w:sz w:val="26"/>
          <w:szCs w:val="26"/>
        </w:rPr>
        <w:t xml:space="preserve">б) направленных на финансовое обеспечение мероприятий, связанных с ликвидацией чрезвычайных ситуаций федерального и межрегионального характера и их последствий, направленных на проведение неотложных аварийно-восстановительных работ и оказание мер социальной поддержки граждан, в том числе граждан, жилые помещения которых утрачены и (или) повреждены (за исключением мероприятий, источником финансового обеспечения которых являются межбюджетные трансферты из иных бюджетов бюджетной системы Российской Федерации); </w:t>
      </w:r>
      <w:proofErr w:type="gramEnd"/>
    </w:p>
    <w:p w:rsidR="003D5AA0" w:rsidRPr="00A65C93" w:rsidRDefault="003D5AA0" w:rsidP="003D5AA0">
      <w:pPr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в)  </w:t>
      </w:r>
      <w:proofErr w:type="gramStart"/>
      <w:r w:rsidRPr="00A65C93">
        <w:rPr>
          <w:rFonts w:ascii="PT Astra Serif" w:hAnsi="PT Astra Serif"/>
          <w:sz w:val="26"/>
          <w:szCs w:val="26"/>
        </w:rPr>
        <w:t>направленных</w:t>
      </w:r>
      <w:proofErr w:type="gramEnd"/>
      <w:r w:rsidRPr="00A65C93">
        <w:rPr>
          <w:rFonts w:ascii="PT Astra Serif" w:hAnsi="PT Astra Serif"/>
          <w:sz w:val="26"/>
          <w:szCs w:val="26"/>
        </w:rPr>
        <w:t xml:space="preserve"> на цели, определенные администрацией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>;</w:t>
      </w:r>
    </w:p>
    <w:p w:rsidR="003D5AA0" w:rsidRPr="00A65C93" w:rsidRDefault="003D5AA0" w:rsidP="003D5AA0">
      <w:pPr>
        <w:spacing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г) в случае перераспределения бюджетных ассигнований между видами </w:t>
      </w:r>
      <w:proofErr w:type="gramStart"/>
      <w:r w:rsidRPr="00A65C93">
        <w:rPr>
          <w:rFonts w:ascii="PT Astra Serif" w:hAnsi="PT Astra Serif"/>
          <w:sz w:val="26"/>
          <w:szCs w:val="26"/>
        </w:rPr>
        <w:t xml:space="preserve">источников финансирования дефицита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proofErr w:type="gramEnd"/>
      <w:r w:rsidRPr="00A65C93">
        <w:rPr>
          <w:rFonts w:ascii="PT Astra Serif" w:hAnsi="PT Astra Serif"/>
          <w:sz w:val="26"/>
          <w:szCs w:val="26"/>
        </w:rPr>
        <w:t>.</w:t>
      </w:r>
    </w:p>
    <w:p w:rsidR="003D5AA0" w:rsidRPr="00A65C93" w:rsidRDefault="003D5AA0" w:rsidP="003D5AA0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bCs/>
          <w:sz w:val="26"/>
          <w:szCs w:val="26"/>
        </w:rPr>
        <w:t xml:space="preserve">25. </w:t>
      </w:r>
      <w:proofErr w:type="gramStart"/>
      <w:r w:rsidRPr="00A65C93">
        <w:rPr>
          <w:rFonts w:ascii="PT Astra Serif" w:hAnsi="PT Astra Serif"/>
          <w:bCs/>
          <w:sz w:val="26"/>
          <w:szCs w:val="26"/>
        </w:rPr>
        <w:t xml:space="preserve">Установить, что органы местного самоуправления города </w:t>
      </w:r>
      <w:proofErr w:type="spellStart"/>
      <w:r w:rsidRPr="00A65C93">
        <w:rPr>
          <w:rFonts w:ascii="PT Astra Serif" w:hAnsi="PT Astra Serif"/>
          <w:bCs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bCs/>
          <w:sz w:val="26"/>
          <w:szCs w:val="26"/>
        </w:rPr>
        <w:t xml:space="preserve"> не вправе принимать</w:t>
      </w:r>
      <w:r w:rsidRPr="00A65C93">
        <w:rPr>
          <w:rFonts w:ascii="PT Astra Serif" w:hAnsi="PT Astra Serif"/>
          <w:sz w:val="26"/>
          <w:szCs w:val="26"/>
        </w:rPr>
        <w:t xml:space="preserve"> решения, приводящие к увеличению численности лиц, замещающих муниципальные должности, должности муниципальной службы, а также работников органов местного самоуправления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(за исключением случаев принятия решений по наделению федеральными законами, нормативными правовыми актами Ханты-Мансийского автономного округа-Югры функциями (полномочиями), ранее не осуществляемыми </w:t>
      </w:r>
      <w:r w:rsidRPr="00A65C93">
        <w:rPr>
          <w:rFonts w:ascii="PT Astra Serif" w:hAnsi="PT Astra Serif"/>
          <w:bCs/>
          <w:sz w:val="26"/>
          <w:szCs w:val="26"/>
        </w:rPr>
        <w:t xml:space="preserve">органами местного самоуправления города </w:t>
      </w:r>
      <w:proofErr w:type="spellStart"/>
      <w:r w:rsidRPr="00A65C93">
        <w:rPr>
          <w:rFonts w:ascii="PT Astra Serif" w:hAnsi="PT Astra Serif"/>
          <w:bCs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bCs/>
          <w:sz w:val="26"/>
          <w:szCs w:val="26"/>
        </w:rPr>
        <w:t xml:space="preserve">) </w:t>
      </w:r>
      <w:r w:rsidRPr="00A65C93">
        <w:rPr>
          <w:rFonts w:ascii="PT Astra Serif" w:hAnsi="PT Astra Serif"/>
          <w:sz w:val="26"/>
          <w:szCs w:val="26"/>
        </w:rPr>
        <w:t>и работников муниципальных учреждений города</w:t>
      </w:r>
      <w:proofErr w:type="gramEnd"/>
      <w:r w:rsidRPr="00A65C93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(за исключением случаев принятия решений по наделению федеральными законами, нормативными правовыми актами Ханты-Мансийского автономного округа-Югры функциями (полномочиями), ранее не </w:t>
      </w:r>
      <w:r w:rsidRPr="00A65C93">
        <w:rPr>
          <w:rFonts w:ascii="PT Astra Serif" w:hAnsi="PT Astra Serif"/>
          <w:sz w:val="26"/>
          <w:szCs w:val="26"/>
        </w:rPr>
        <w:lastRenderedPageBreak/>
        <w:t xml:space="preserve">осуществляемыми муниципальными учреждениями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>, по вводу (приобретению) новых объектов капитального строительства, приобретению объектов недвижимого имущества).</w:t>
      </w:r>
    </w:p>
    <w:p w:rsidR="003D5AA0" w:rsidRPr="00A65C93" w:rsidRDefault="003D5AA0" w:rsidP="003D5AA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26. </w:t>
      </w:r>
      <w:proofErr w:type="gramStart"/>
      <w:r w:rsidRPr="00A65C93">
        <w:rPr>
          <w:rFonts w:ascii="PT Astra Serif" w:hAnsi="PT Astra Serif"/>
          <w:sz w:val="26"/>
          <w:szCs w:val="26"/>
        </w:rPr>
        <w:t xml:space="preserve">Установить, что в случае если муниципальное задание является невыполненным, остатки субсидий, предоставленных муниципальным бюджетным и автономным учреждениям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 на финансовое обеспечение выполнения муниципальных заданий на оказание муниципальных услуг (выполнение работ), в объеме, соответствующем недостигнутым показателям муниципального задания (с учетом допустимых (возможных) отклонений), подлежат возврату в бюджет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. </w:t>
      </w:r>
      <w:proofErr w:type="gramEnd"/>
    </w:p>
    <w:p w:rsidR="003D5AA0" w:rsidRPr="00A65C93" w:rsidRDefault="003D5AA0" w:rsidP="003D5AA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27. Установить, что неналоговые доходы, указанные в Федеральном законе  от 10.01.2002 № 7-ФЗ «Об охране окружающей среды» (далее – Федеральный закон), зачисленные в бюджет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, направляются на расходы, связанные с осуществлением мероприятий, предусмотренных  Федеральным законом. </w:t>
      </w:r>
    </w:p>
    <w:p w:rsidR="003D5AA0" w:rsidRPr="00A65C93" w:rsidRDefault="003D5AA0" w:rsidP="003D5AA0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28. Установить, что в 2026 году  казначейскому сопровождению подлежат: </w:t>
      </w:r>
    </w:p>
    <w:p w:rsidR="003D5AA0" w:rsidRPr="00A65C93" w:rsidRDefault="003D5AA0" w:rsidP="003D5AA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A65C93">
        <w:rPr>
          <w:rFonts w:ascii="PT Astra Serif" w:hAnsi="PT Astra Serif"/>
          <w:sz w:val="26"/>
          <w:szCs w:val="26"/>
        </w:rPr>
        <w:t>а)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Федерации);</w:t>
      </w:r>
      <w:proofErr w:type="gramEnd"/>
    </w:p>
    <w:p w:rsidR="003D5AA0" w:rsidRPr="00A65C93" w:rsidRDefault="003D5AA0" w:rsidP="003D5AA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б) расчеты по муниципальным контрактам о поставке товаров, выполнении работ, оказании услуг в случаях, установленных Законом Ханты-Мансийского автономного округа-Югры «О бюджете Ханты-Мансийского автономного округа-Югры на 2026 год и на плановый период 2027 и 2028 годов»; </w:t>
      </w:r>
    </w:p>
    <w:p w:rsidR="003D5AA0" w:rsidRPr="00A65C93" w:rsidRDefault="003D5AA0" w:rsidP="003D5AA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в) иные средства, определенные решением администрации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r w:rsidRPr="00A65C93">
        <w:rPr>
          <w:rFonts w:ascii="PT Astra Serif" w:hAnsi="PT Astra Serif"/>
          <w:sz w:val="26"/>
          <w:szCs w:val="26"/>
        </w:rPr>
        <w:t xml:space="preserve">. </w:t>
      </w:r>
    </w:p>
    <w:p w:rsidR="003D5AA0" w:rsidRPr="00A65C93" w:rsidRDefault="003D5AA0" w:rsidP="003D5AA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В соответствии с подпунктами 6.1 и 7 пункта 1 статьи 220.2 Бюджетного кодекса Российской Федерации казначейское сопровождение средств, указанных в подпунктах «а» и «в» настоящего пункта, осуществляется Управлением Федерального казначейства по Ханты-Мансийскому автономному округу-Югре. </w:t>
      </w:r>
    </w:p>
    <w:p w:rsidR="003D5AA0" w:rsidRPr="00A65C93" w:rsidRDefault="003D5AA0" w:rsidP="003D5AA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В соответствии с Законом Ханты-Мансийского автономного округа-Югры «О бюджете Ханты-Мансийского автономного округа-Югры на 2026 год и на плановый период 2027 и 2028 годов» казначейское сопровождение средств, указанных в подпункте «б» настоящего пункта осуществляется Департаментом финансов Ханты-Мансийского автономного округа - Югры. </w:t>
      </w:r>
    </w:p>
    <w:p w:rsidR="003D5AA0" w:rsidRPr="00A65C93" w:rsidRDefault="003D5AA0" w:rsidP="003D5AA0">
      <w:pPr>
        <w:pStyle w:val="af2"/>
        <w:spacing w:before="0" w:beforeAutospacing="0" w:after="0" w:afterAutospacing="0"/>
        <w:ind w:firstLine="708"/>
        <w:jc w:val="both"/>
        <w:rPr>
          <w:rFonts w:ascii="PT Astra Serif" w:eastAsiaTheme="minorEastAsia" w:hAnsi="PT Astra Serif" w:cstheme="minorBidi"/>
          <w:sz w:val="26"/>
          <w:szCs w:val="26"/>
        </w:rPr>
      </w:pPr>
      <w:r w:rsidRPr="00A65C93">
        <w:rPr>
          <w:rFonts w:ascii="PT Astra Serif" w:eastAsiaTheme="minorEastAsia" w:hAnsi="PT Astra Serif" w:cstheme="minorBidi"/>
          <w:sz w:val="26"/>
          <w:szCs w:val="26"/>
        </w:rPr>
        <w:t xml:space="preserve">29. </w:t>
      </w:r>
      <w:proofErr w:type="gramStart"/>
      <w:r w:rsidRPr="00A65C93">
        <w:rPr>
          <w:rFonts w:ascii="PT Astra Serif" w:eastAsiaTheme="minorEastAsia" w:hAnsi="PT Astra Serif" w:cstheme="minorBidi"/>
          <w:sz w:val="26"/>
          <w:szCs w:val="26"/>
        </w:rPr>
        <w:t>Установить, что в 2026 году при казначейском сопровождении средств, предоставляемых на основании контрактов  (договоров), предусмотренных подпунктами «а» и «б»  пункта 28 настоящего решения, заключаемых в рамках исполнения муниципальных контрактов (контрактов, договоров), перечисление средств по таким контрактам осуществляется в установленном Правительством Российской Федерации  порядке с лицевых счетов участника казначейского сопровождения  на расчетные счета  поставщикам, подрядчикам (исполнителям) в кредитных организациях при предоставлении</w:t>
      </w:r>
      <w:proofErr w:type="gramEnd"/>
      <w:r w:rsidRPr="00A65C93">
        <w:rPr>
          <w:rFonts w:ascii="PT Astra Serif" w:eastAsiaTheme="minorEastAsia" w:hAnsi="PT Astra Serif" w:cstheme="minorBidi"/>
          <w:sz w:val="26"/>
          <w:szCs w:val="26"/>
        </w:rPr>
        <w:t xml:space="preserve"> заказчиками по таким контрактам в Управление Федерального казначейства по Ханты-Мансийскому автономному округу - Югре или Департамент финансов Ханты-Мансийского автономного округа - Югры:</w:t>
      </w:r>
    </w:p>
    <w:p w:rsidR="003D5AA0" w:rsidRPr="00A65C93" w:rsidRDefault="003D5AA0" w:rsidP="003D5AA0">
      <w:pPr>
        <w:pStyle w:val="af2"/>
        <w:spacing w:before="0" w:beforeAutospacing="0" w:after="0" w:afterAutospacing="0"/>
        <w:ind w:firstLine="708"/>
        <w:jc w:val="both"/>
        <w:rPr>
          <w:rFonts w:ascii="PT Astra Serif" w:eastAsiaTheme="minorEastAsia" w:hAnsi="PT Astra Serif" w:cstheme="minorBidi"/>
          <w:sz w:val="26"/>
          <w:szCs w:val="26"/>
        </w:rPr>
      </w:pPr>
      <w:r w:rsidRPr="00A65C93">
        <w:rPr>
          <w:rFonts w:ascii="PT Astra Serif" w:eastAsiaTheme="minorEastAsia" w:hAnsi="PT Astra Serif" w:cstheme="minorBidi"/>
          <w:sz w:val="26"/>
          <w:szCs w:val="26"/>
        </w:rPr>
        <w:t xml:space="preserve">а) по контрактам (договорам), заключаемым в целях приобретения товаров в рамках исполнения муниципальных контрактов (контрактов, договоров) - документов, подтверждающих поставку товаров; </w:t>
      </w:r>
    </w:p>
    <w:p w:rsidR="003D5AA0" w:rsidRPr="00A65C93" w:rsidRDefault="003D5AA0" w:rsidP="003D5AA0">
      <w:pPr>
        <w:pStyle w:val="ConsPlusNormal"/>
        <w:widowControl/>
        <w:ind w:firstLine="709"/>
        <w:jc w:val="both"/>
        <w:rPr>
          <w:rFonts w:ascii="PT Astra Serif" w:eastAsiaTheme="minorEastAsia" w:hAnsi="PT Astra Serif" w:cstheme="minorBidi"/>
          <w:sz w:val="26"/>
          <w:szCs w:val="26"/>
        </w:rPr>
      </w:pPr>
      <w:proofErr w:type="gramStart"/>
      <w:r w:rsidRPr="00A65C93">
        <w:rPr>
          <w:rFonts w:ascii="PT Astra Serif" w:eastAsiaTheme="minorEastAsia" w:hAnsi="PT Astra Serif" w:cstheme="minorBidi"/>
          <w:sz w:val="26"/>
          <w:szCs w:val="26"/>
        </w:rPr>
        <w:t xml:space="preserve">б) авансовых платежей по контрактам (договорам),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 – на основании перечня строительных материалов и оборудования, включенных в проектную документацию на строительство </w:t>
      </w:r>
      <w:r w:rsidRPr="00A65C93">
        <w:rPr>
          <w:rFonts w:ascii="PT Astra Serif" w:eastAsiaTheme="minorEastAsia" w:hAnsi="PT Astra Serif" w:cstheme="minorBidi"/>
          <w:sz w:val="26"/>
          <w:szCs w:val="26"/>
        </w:rPr>
        <w:lastRenderedPageBreak/>
        <w:t>(реконструкцию, в том числе с элементами реставрации, техническое перевооружение</w:t>
      </w:r>
      <w:proofErr w:type="gramEnd"/>
      <w:r w:rsidRPr="00A65C93">
        <w:rPr>
          <w:rFonts w:ascii="PT Astra Serif" w:eastAsiaTheme="minorEastAsia" w:hAnsi="PT Astra Serif" w:cstheme="minorBidi"/>
          <w:sz w:val="26"/>
          <w:szCs w:val="26"/>
        </w:rPr>
        <w:t>), капитальный ремонт объектов капитального строительства, представленного в Управление Федерального казначейства по Ханты-Мансийскому автономному округу - Югре   или Департамент финансов Ханты-Мансийского автономного округа - Югры в порядке и по форме, которые установлены Правительством Российской Федерации;</w:t>
      </w:r>
    </w:p>
    <w:p w:rsidR="003D5AA0" w:rsidRPr="00A65C93" w:rsidRDefault="003D5AA0" w:rsidP="003D5AA0">
      <w:pPr>
        <w:pStyle w:val="ConsPlusNormal"/>
        <w:widowControl/>
        <w:ind w:firstLine="709"/>
        <w:jc w:val="both"/>
        <w:rPr>
          <w:rFonts w:ascii="PT Astra Serif" w:eastAsiaTheme="minorEastAsia" w:hAnsi="PT Astra Serif" w:cstheme="minorBidi"/>
          <w:sz w:val="26"/>
          <w:szCs w:val="26"/>
        </w:rPr>
      </w:pPr>
      <w:proofErr w:type="gramStart"/>
      <w:r w:rsidRPr="00A65C93">
        <w:rPr>
          <w:rFonts w:ascii="PT Astra Serif" w:eastAsiaTheme="minorEastAsia" w:hAnsi="PT Astra Serif" w:cstheme="minorBidi"/>
          <w:sz w:val="26"/>
          <w:szCs w:val="26"/>
        </w:rPr>
        <w:t>в) по контрактам (договорам), 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 –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  <w:proofErr w:type="gramEnd"/>
    </w:p>
    <w:p w:rsidR="003D5AA0" w:rsidRPr="00A65C93" w:rsidRDefault="003D5AA0" w:rsidP="003D5AA0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 xml:space="preserve">30. Установить, что в случае </w:t>
      </w:r>
      <w:proofErr w:type="gramStart"/>
      <w:r w:rsidRPr="00A65C93">
        <w:rPr>
          <w:rFonts w:ascii="PT Astra Serif" w:hAnsi="PT Astra Serif"/>
          <w:sz w:val="26"/>
          <w:szCs w:val="26"/>
        </w:rPr>
        <w:t xml:space="preserve">невыполнения доходной части бюджета города </w:t>
      </w:r>
      <w:proofErr w:type="spellStart"/>
      <w:r w:rsidRPr="00A65C93">
        <w:rPr>
          <w:rFonts w:ascii="PT Astra Serif" w:hAnsi="PT Astra Serif"/>
          <w:sz w:val="26"/>
          <w:szCs w:val="26"/>
        </w:rPr>
        <w:t>Югорска</w:t>
      </w:r>
      <w:proofErr w:type="spellEnd"/>
      <w:proofErr w:type="gramEnd"/>
      <w:r w:rsidRPr="00A65C93">
        <w:rPr>
          <w:rFonts w:ascii="PT Astra Serif" w:hAnsi="PT Astra Serif"/>
          <w:sz w:val="26"/>
          <w:szCs w:val="26"/>
        </w:rPr>
        <w:t xml:space="preserve"> в 2026 году в первоочередном порядке подлежат финансированию социально значимые расходы, связанные с:</w:t>
      </w:r>
    </w:p>
    <w:p w:rsidR="003D5AA0" w:rsidRPr="00A65C93" w:rsidRDefault="003D5AA0" w:rsidP="003D5AA0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A65C93">
        <w:rPr>
          <w:rFonts w:ascii="PT Astra Serif" w:hAnsi="PT Astra Serif"/>
          <w:sz w:val="26"/>
          <w:szCs w:val="26"/>
        </w:rPr>
        <w:t>оплатой труда и начислениями на выплаты по оплате труда;</w:t>
      </w:r>
    </w:p>
    <w:p w:rsidR="003D5AA0" w:rsidRPr="00A65C93" w:rsidRDefault="003D5AA0" w:rsidP="003D5AA0">
      <w:pPr>
        <w:tabs>
          <w:tab w:val="left" w:pos="0"/>
        </w:tabs>
        <w:suppressAutoHyphens/>
        <w:spacing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A65C93">
        <w:rPr>
          <w:rFonts w:ascii="PT Astra Serif" w:hAnsi="PT Astra Serif"/>
          <w:kern w:val="1"/>
          <w:sz w:val="26"/>
          <w:szCs w:val="26"/>
          <w:lang w:eastAsia="ar-SA"/>
        </w:rPr>
        <w:t>обеспечением питанием;</w:t>
      </w:r>
    </w:p>
    <w:p w:rsidR="003D5AA0" w:rsidRPr="00A65C93" w:rsidRDefault="003D5AA0" w:rsidP="003D5AA0">
      <w:pPr>
        <w:tabs>
          <w:tab w:val="left" w:pos="0"/>
        </w:tabs>
        <w:suppressAutoHyphens/>
        <w:spacing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A65C93">
        <w:rPr>
          <w:rFonts w:ascii="PT Astra Serif" w:hAnsi="PT Astra Serif"/>
          <w:kern w:val="1"/>
          <w:sz w:val="26"/>
          <w:szCs w:val="26"/>
          <w:lang w:eastAsia="ar-SA"/>
        </w:rPr>
        <w:t>оплатой коммунальных услуг;</w:t>
      </w:r>
    </w:p>
    <w:p w:rsidR="003D5AA0" w:rsidRPr="00A65C93" w:rsidRDefault="003D5AA0" w:rsidP="003D5AA0">
      <w:pPr>
        <w:tabs>
          <w:tab w:val="left" w:pos="0"/>
        </w:tabs>
        <w:suppressAutoHyphens/>
        <w:spacing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A65C93">
        <w:rPr>
          <w:rFonts w:ascii="PT Astra Serif" w:hAnsi="PT Astra Serif"/>
          <w:kern w:val="1"/>
          <w:sz w:val="26"/>
          <w:szCs w:val="26"/>
          <w:lang w:eastAsia="ar-SA"/>
        </w:rPr>
        <w:t>публичными нормативными обязательствами;</w:t>
      </w:r>
    </w:p>
    <w:p w:rsidR="003D5AA0" w:rsidRPr="00A65C93" w:rsidRDefault="003D5AA0" w:rsidP="003D5AA0">
      <w:pPr>
        <w:tabs>
          <w:tab w:val="left" w:pos="0"/>
        </w:tabs>
        <w:suppressAutoHyphens/>
        <w:spacing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A65C93">
        <w:rPr>
          <w:rFonts w:ascii="PT Astra Serif" w:hAnsi="PT Astra Serif"/>
          <w:kern w:val="1"/>
          <w:sz w:val="26"/>
          <w:szCs w:val="26"/>
          <w:lang w:eastAsia="ar-SA"/>
        </w:rPr>
        <w:t>обслуживанием муниципального долга.</w:t>
      </w:r>
    </w:p>
    <w:p w:rsidR="003D5AA0" w:rsidRPr="00A65C93" w:rsidRDefault="003D5AA0" w:rsidP="003D5AA0">
      <w:pPr>
        <w:tabs>
          <w:tab w:val="left" w:pos="0"/>
        </w:tabs>
        <w:suppressAutoHyphens/>
        <w:spacing w:line="240" w:lineRule="auto"/>
        <w:ind w:firstLine="709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A65C93">
        <w:rPr>
          <w:rFonts w:ascii="PT Astra Serif" w:hAnsi="PT Astra Serif"/>
          <w:kern w:val="1"/>
          <w:sz w:val="26"/>
          <w:szCs w:val="26"/>
          <w:lang w:eastAsia="ar-SA"/>
        </w:rPr>
        <w:t xml:space="preserve">Финансирование иных первоочередных расходов, не отнесенных к социально значимым расходам, производится пропорционально поступающим в бюджет города </w:t>
      </w:r>
      <w:proofErr w:type="spellStart"/>
      <w:r w:rsidRPr="00A65C93">
        <w:rPr>
          <w:rFonts w:ascii="PT Astra Serif" w:hAnsi="PT Astra Serif"/>
          <w:kern w:val="1"/>
          <w:sz w:val="26"/>
          <w:szCs w:val="26"/>
          <w:lang w:eastAsia="ar-SA"/>
        </w:rPr>
        <w:t>Югорска</w:t>
      </w:r>
      <w:proofErr w:type="spellEnd"/>
      <w:r w:rsidRPr="00A65C93">
        <w:rPr>
          <w:rFonts w:ascii="PT Astra Serif" w:hAnsi="PT Astra Serif"/>
          <w:kern w:val="1"/>
          <w:sz w:val="26"/>
          <w:szCs w:val="26"/>
          <w:lang w:eastAsia="ar-SA"/>
        </w:rPr>
        <w:t xml:space="preserve"> доходам.</w:t>
      </w:r>
    </w:p>
    <w:p w:rsidR="003D5AA0" w:rsidRPr="00A65C93" w:rsidRDefault="003D5AA0" w:rsidP="003D5AA0">
      <w:pPr>
        <w:tabs>
          <w:tab w:val="left" w:pos="0"/>
        </w:tabs>
        <w:suppressAutoHyphens/>
        <w:spacing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A65C93">
        <w:rPr>
          <w:rFonts w:ascii="PT Astra Serif" w:hAnsi="PT Astra Serif"/>
          <w:kern w:val="1"/>
          <w:sz w:val="26"/>
          <w:szCs w:val="26"/>
          <w:lang w:eastAsia="ar-SA"/>
        </w:rPr>
        <w:t xml:space="preserve">31. Настоящее решение вступает в силу с 1 января 2026 года, действует по 31 декабря 2026 года и подлежит официальному опубликованию в официальном сетевом издании города </w:t>
      </w:r>
      <w:proofErr w:type="spellStart"/>
      <w:r w:rsidRPr="00A65C93">
        <w:rPr>
          <w:rFonts w:ascii="PT Astra Serif" w:hAnsi="PT Astra Serif"/>
          <w:kern w:val="1"/>
          <w:sz w:val="26"/>
          <w:szCs w:val="26"/>
          <w:lang w:eastAsia="ar-SA"/>
        </w:rPr>
        <w:t>Югорска</w:t>
      </w:r>
      <w:proofErr w:type="spellEnd"/>
      <w:r w:rsidRPr="00A65C93">
        <w:rPr>
          <w:rFonts w:ascii="PT Astra Serif" w:hAnsi="PT Astra Serif"/>
          <w:kern w:val="1"/>
          <w:sz w:val="26"/>
          <w:szCs w:val="26"/>
          <w:lang w:eastAsia="ar-SA"/>
        </w:rPr>
        <w:t xml:space="preserve"> не позднее 10 дней после его подписания в установленном порядке.</w:t>
      </w:r>
    </w:p>
    <w:p w:rsidR="00DD17A4" w:rsidRPr="00DD17A4" w:rsidRDefault="00DD17A4" w:rsidP="00DD17A4">
      <w:pPr>
        <w:suppressAutoHyphens/>
        <w:spacing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DD17A4" w:rsidRPr="00DD17A4" w:rsidRDefault="00DD17A4" w:rsidP="00DD17A4">
      <w:pPr>
        <w:suppressAutoHyphens/>
        <w:spacing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DD17A4" w:rsidRPr="00DD17A4" w:rsidRDefault="00DD17A4" w:rsidP="00DD17A4">
      <w:pPr>
        <w:suppressAutoHyphens/>
        <w:spacing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DD17A4" w:rsidRPr="00DD17A4" w:rsidRDefault="00DD17A4" w:rsidP="00DD17A4">
      <w:pPr>
        <w:tabs>
          <w:tab w:val="left" w:pos="3402"/>
        </w:tabs>
        <w:spacing w:line="240" w:lineRule="auto"/>
        <w:rPr>
          <w:rFonts w:ascii="PT Astra Serif" w:hAnsi="PT Astra Serif"/>
          <w:b/>
          <w:sz w:val="26"/>
          <w:szCs w:val="26"/>
        </w:rPr>
      </w:pPr>
      <w:r w:rsidRPr="00DD17A4">
        <w:rPr>
          <w:rFonts w:ascii="PT Astra Serif" w:hAnsi="PT Astra Serif"/>
          <w:b/>
          <w:sz w:val="26"/>
          <w:szCs w:val="26"/>
        </w:rPr>
        <w:t xml:space="preserve">Председатель Думы города </w:t>
      </w:r>
      <w:proofErr w:type="spellStart"/>
      <w:r w:rsidRPr="00DD17A4">
        <w:rPr>
          <w:rFonts w:ascii="PT Astra Serif" w:hAnsi="PT Astra Serif"/>
          <w:b/>
          <w:sz w:val="26"/>
          <w:szCs w:val="26"/>
        </w:rPr>
        <w:t>Югорска</w:t>
      </w:r>
      <w:proofErr w:type="spellEnd"/>
      <w:r w:rsidRPr="00DD17A4">
        <w:rPr>
          <w:rFonts w:ascii="PT Astra Serif" w:hAnsi="PT Astra Serif"/>
          <w:b/>
          <w:sz w:val="26"/>
          <w:szCs w:val="26"/>
        </w:rPr>
        <w:tab/>
      </w:r>
      <w:r w:rsidRPr="00DD17A4">
        <w:rPr>
          <w:rFonts w:ascii="PT Astra Serif" w:hAnsi="PT Astra Serif"/>
          <w:b/>
          <w:sz w:val="26"/>
          <w:szCs w:val="26"/>
        </w:rPr>
        <w:tab/>
      </w:r>
      <w:r w:rsidRPr="00DD17A4">
        <w:rPr>
          <w:rFonts w:ascii="PT Astra Serif" w:hAnsi="PT Astra Serif"/>
          <w:b/>
          <w:sz w:val="26"/>
          <w:szCs w:val="26"/>
        </w:rPr>
        <w:tab/>
      </w:r>
      <w:r w:rsidRPr="00DD17A4">
        <w:rPr>
          <w:rFonts w:ascii="PT Astra Serif" w:hAnsi="PT Astra Serif"/>
          <w:b/>
          <w:sz w:val="26"/>
          <w:szCs w:val="26"/>
        </w:rPr>
        <w:tab/>
        <w:t>Е.Б. Комисаренко</w:t>
      </w:r>
    </w:p>
    <w:p w:rsidR="00DD17A4" w:rsidRPr="00DD17A4" w:rsidRDefault="00DD17A4" w:rsidP="00DD17A4">
      <w:pPr>
        <w:keepNext/>
        <w:keepLines/>
        <w:tabs>
          <w:tab w:val="left" w:pos="3402"/>
        </w:tabs>
        <w:spacing w:line="240" w:lineRule="auto"/>
        <w:outlineLvl w:val="0"/>
        <w:rPr>
          <w:rFonts w:ascii="PT Astra Serif" w:hAnsi="PT Astra Serif"/>
          <w:b/>
          <w:sz w:val="26"/>
          <w:szCs w:val="26"/>
        </w:rPr>
      </w:pPr>
    </w:p>
    <w:p w:rsidR="0007351C" w:rsidRDefault="00DD17A4" w:rsidP="00DD17A4">
      <w:pPr>
        <w:spacing w:after="0" w:line="240" w:lineRule="auto"/>
        <w:rPr>
          <w:rFonts w:ascii="PT Astra Serif" w:hAnsi="PT Astra Serif"/>
          <w:b/>
          <w:sz w:val="26"/>
          <w:szCs w:val="26"/>
        </w:rPr>
      </w:pPr>
      <w:r w:rsidRPr="00DD17A4">
        <w:rPr>
          <w:rFonts w:ascii="PT Astra Serif" w:hAnsi="PT Astra Serif"/>
          <w:b/>
          <w:sz w:val="26"/>
          <w:szCs w:val="26"/>
        </w:rPr>
        <w:t xml:space="preserve">Глава города </w:t>
      </w:r>
      <w:proofErr w:type="spellStart"/>
      <w:r w:rsidRPr="00DD17A4">
        <w:rPr>
          <w:rFonts w:ascii="PT Astra Serif" w:hAnsi="PT Astra Serif"/>
          <w:b/>
          <w:sz w:val="26"/>
          <w:szCs w:val="26"/>
        </w:rPr>
        <w:t>Югорска</w:t>
      </w:r>
      <w:proofErr w:type="spellEnd"/>
      <w:r w:rsidRPr="00DD17A4">
        <w:rPr>
          <w:rFonts w:ascii="PT Astra Serif" w:hAnsi="PT Astra Serif"/>
          <w:b/>
          <w:sz w:val="26"/>
          <w:szCs w:val="26"/>
        </w:rPr>
        <w:tab/>
      </w:r>
      <w:r w:rsidRPr="00DD17A4">
        <w:rPr>
          <w:rFonts w:ascii="PT Astra Serif" w:hAnsi="PT Astra Serif"/>
          <w:b/>
          <w:sz w:val="26"/>
          <w:szCs w:val="26"/>
        </w:rPr>
        <w:tab/>
      </w:r>
      <w:r w:rsidRPr="00DD17A4">
        <w:rPr>
          <w:rFonts w:ascii="PT Astra Serif" w:hAnsi="PT Astra Serif"/>
          <w:b/>
          <w:sz w:val="26"/>
          <w:szCs w:val="26"/>
        </w:rPr>
        <w:tab/>
      </w:r>
      <w:r w:rsidRPr="00DD17A4">
        <w:rPr>
          <w:rFonts w:ascii="PT Astra Serif" w:hAnsi="PT Astra Serif"/>
          <w:b/>
          <w:sz w:val="26"/>
          <w:szCs w:val="26"/>
        </w:rPr>
        <w:tab/>
        <w:t xml:space="preserve">  </w:t>
      </w:r>
      <w:r w:rsidRPr="00DD17A4">
        <w:rPr>
          <w:rFonts w:ascii="PT Astra Serif" w:hAnsi="PT Astra Serif"/>
          <w:b/>
          <w:sz w:val="26"/>
          <w:szCs w:val="26"/>
        </w:rPr>
        <w:tab/>
      </w:r>
      <w:r w:rsidRPr="00DD17A4">
        <w:rPr>
          <w:rFonts w:ascii="PT Astra Serif" w:hAnsi="PT Astra Serif"/>
          <w:b/>
          <w:sz w:val="26"/>
          <w:szCs w:val="26"/>
        </w:rPr>
        <w:tab/>
      </w:r>
      <w:r w:rsidRPr="00DD17A4">
        <w:rPr>
          <w:rFonts w:ascii="PT Astra Serif" w:hAnsi="PT Astra Serif"/>
          <w:b/>
          <w:sz w:val="26"/>
          <w:szCs w:val="26"/>
        </w:rPr>
        <w:tab/>
        <w:t>А.Ю. Харлов</w:t>
      </w:r>
    </w:p>
    <w:p w:rsidR="003A39A2" w:rsidRDefault="003A39A2" w:rsidP="00DD17A4">
      <w:pPr>
        <w:spacing w:after="0" w:line="240" w:lineRule="auto"/>
        <w:rPr>
          <w:rFonts w:ascii="PT Astra Serif" w:hAnsi="PT Astra Serif"/>
          <w:b/>
          <w:sz w:val="26"/>
          <w:szCs w:val="26"/>
        </w:rPr>
      </w:pPr>
    </w:p>
    <w:p w:rsidR="003A39A2" w:rsidRDefault="003A39A2" w:rsidP="00DD17A4">
      <w:pPr>
        <w:spacing w:after="0" w:line="240" w:lineRule="auto"/>
        <w:rPr>
          <w:rFonts w:ascii="PT Astra Serif" w:hAnsi="PT Astra Serif"/>
          <w:b/>
          <w:sz w:val="26"/>
          <w:szCs w:val="26"/>
        </w:rPr>
      </w:pPr>
    </w:p>
    <w:p w:rsidR="003A39A2" w:rsidRDefault="003A39A2" w:rsidP="00DD17A4">
      <w:pPr>
        <w:spacing w:after="0" w:line="240" w:lineRule="auto"/>
        <w:rPr>
          <w:rFonts w:ascii="PT Astra Serif" w:hAnsi="PT Astra Serif"/>
          <w:b/>
          <w:sz w:val="26"/>
          <w:szCs w:val="26"/>
        </w:rPr>
      </w:pPr>
    </w:p>
    <w:p w:rsidR="003A39A2" w:rsidRPr="00DD17A4" w:rsidRDefault="003A39A2" w:rsidP="00DD17A4">
      <w:pPr>
        <w:spacing w:after="0" w:line="240" w:lineRule="auto"/>
        <w:rPr>
          <w:rFonts w:ascii="PT Astra Serif" w:hAnsi="PT Astra Serif" w:cs="Times New Roman"/>
          <w:b/>
          <w:color w:val="FF0000"/>
          <w:sz w:val="26"/>
          <w:szCs w:val="26"/>
        </w:rPr>
        <w:sectPr w:rsidR="003A39A2" w:rsidRPr="00DD17A4" w:rsidSect="00DA4683">
          <w:pgSz w:w="11906" w:h="16838" w:code="9"/>
          <w:pgMar w:top="567" w:right="567" w:bottom="567" w:left="1418" w:header="624" w:footer="624" w:gutter="0"/>
          <w:pgNumType w:start="1"/>
          <w:cols w:space="708"/>
          <w:docGrid w:linePitch="360"/>
        </w:sectPr>
      </w:pPr>
    </w:p>
    <w:p w:rsidR="00EA40B8" w:rsidRPr="00F61D16" w:rsidRDefault="00EA40B8" w:rsidP="003A39A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sectPr w:rsidR="00EA40B8" w:rsidRPr="00F61D16" w:rsidSect="003A39A2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ACA" w:rsidRDefault="00C20ACA" w:rsidP="00A008E9">
      <w:pPr>
        <w:spacing w:after="0" w:line="240" w:lineRule="auto"/>
      </w:pPr>
      <w:r>
        <w:separator/>
      </w:r>
    </w:p>
  </w:endnote>
  <w:endnote w:type="continuationSeparator" w:id="0">
    <w:p w:rsidR="00C20ACA" w:rsidRDefault="00C20ACA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ACA" w:rsidRDefault="00C20ACA" w:rsidP="00A008E9">
      <w:pPr>
        <w:spacing w:after="0" w:line="240" w:lineRule="auto"/>
      </w:pPr>
      <w:r>
        <w:separator/>
      </w:r>
    </w:p>
  </w:footnote>
  <w:footnote w:type="continuationSeparator" w:id="0">
    <w:p w:rsidR="00C20ACA" w:rsidRDefault="00C20ACA" w:rsidP="00A00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D7F06"/>
    <w:multiLevelType w:val="hybridMultilevel"/>
    <w:tmpl w:val="5BAE8720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63658"/>
    <w:multiLevelType w:val="hybridMultilevel"/>
    <w:tmpl w:val="5BAE8720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BF"/>
    <w:rsid w:val="0002423E"/>
    <w:rsid w:val="000253F4"/>
    <w:rsid w:val="000267AF"/>
    <w:rsid w:val="00031C97"/>
    <w:rsid w:val="00032410"/>
    <w:rsid w:val="00034A4B"/>
    <w:rsid w:val="00044514"/>
    <w:rsid w:val="00044C9D"/>
    <w:rsid w:val="00044D81"/>
    <w:rsid w:val="00045242"/>
    <w:rsid w:val="00052F27"/>
    <w:rsid w:val="00055197"/>
    <w:rsid w:val="00055453"/>
    <w:rsid w:val="00055D60"/>
    <w:rsid w:val="000566A5"/>
    <w:rsid w:val="00057CE0"/>
    <w:rsid w:val="000638CE"/>
    <w:rsid w:val="00063D4C"/>
    <w:rsid w:val="00064A77"/>
    <w:rsid w:val="00065D82"/>
    <w:rsid w:val="00066002"/>
    <w:rsid w:val="000678FB"/>
    <w:rsid w:val="00070278"/>
    <w:rsid w:val="0007242A"/>
    <w:rsid w:val="0007351C"/>
    <w:rsid w:val="0007419A"/>
    <w:rsid w:val="0007498E"/>
    <w:rsid w:val="000813D5"/>
    <w:rsid w:val="0008257B"/>
    <w:rsid w:val="00084E62"/>
    <w:rsid w:val="0009054B"/>
    <w:rsid w:val="00090A09"/>
    <w:rsid w:val="00092683"/>
    <w:rsid w:val="00094156"/>
    <w:rsid w:val="00097DA2"/>
    <w:rsid w:val="000A122E"/>
    <w:rsid w:val="000A1CF6"/>
    <w:rsid w:val="000A232B"/>
    <w:rsid w:val="000A3174"/>
    <w:rsid w:val="000A4A88"/>
    <w:rsid w:val="000A598E"/>
    <w:rsid w:val="000B2E7C"/>
    <w:rsid w:val="000B3153"/>
    <w:rsid w:val="000B4956"/>
    <w:rsid w:val="000B5280"/>
    <w:rsid w:val="000B5C72"/>
    <w:rsid w:val="000B6C21"/>
    <w:rsid w:val="000C405E"/>
    <w:rsid w:val="000D0588"/>
    <w:rsid w:val="000D0FE4"/>
    <w:rsid w:val="000D1501"/>
    <w:rsid w:val="000D24C3"/>
    <w:rsid w:val="000D5CEF"/>
    <w:rsid w:val="000E0E52"/>
    <w:rsid w:val="000E14DD"/>
    <w:rsid w:val="000E1F6A"/>
    <w:rsid w:val="000E1FB3"/>
    <w:rsid w:val="000E6E9E"/>
    <w:rsid w:val="000F1EA6"/>
    <w:rsid w:val="000F3481"/>
    <w:rsid w:val="000F3E28"/>
    <w:rsid w:val="000F677D"/>
    <w:rsid w:val="000F7B6D"/>
    <w:rsid w:val="00100E31"/>
    <w:rsid w:val="00105153"/>
    <w:rsid w:val="00105894"/>
    <w:rsid w:val="001102F0"/>
    <w:rsid w:val="00110419"/>
    <w:rsid w:val="0011106B"/>
    <w:rsid w:val="00112AAB"/>
    <w:rsid w:val="00113E1D"/>
    <w:rsid w:val="0013007E"/>
    <w:rsid w:val="001340ED"/>
    <w:rsid w:val="00135989"/>
    <w:rsid w:val="001370E4"/>
    <w:rsid w:val="00162510"/>
    <w:rsid w:val="00162C7B"/>
    <w:rsid w:val="00166042"/>
    <w:rsid w:val="00172F3D"/>
    <w:rsid w:val="00176F03"/>
    <w:rsid w:val="0018161D"/>
    <w:rsid w:val="001821F3"/>
    <w:rsid w:val="00195111"/>
    <w:rsid w:val="00197EB8"/>
    <w:rsid w:val="001A2384"/>
    <w:rsid w:val="001A2B01"/>
    <w:rsid w:val="001A486E"/>
    <w:rsid w:val="001B053B"/>
    <w:rsid w:val="001B5E8B"/>
    <w:rsid w:val="001B7D92"/>
    <w:rsid w:val="001C1BCA"/>
    <w:rsid w:val="001C29D5"/>
    <w:rsid w:val="001C3834"/>
    <w:rsid w:val="001C5063"/>
    <w:rsid w:val="001C6144"/>
    <w:rsid w:val="001D2ADD"/>
    <w:rsid w:val="001D3195"/>
    <w:rsid w:val="001D54F5"/>
    <w:rsid w:val="001D6E2E"/>
    <w:rsid w:val="001E3681"/>
    <w:rsid w:val="001E5C58"/>
    <w:rsid w:val="001E623E"/>
    <w:rsid w:val="001F03D4"/>
    <w:rsid w:val="001F108F"/>
    <w:rsid w:val="001F3E84"/>
    <w:rsid w:val="001F435B"/>
    <w:rsid w:val="001F78DD"/>
    <w:rsid w:val="0020524F"/>
    <w:rsid w:val="00212475"/>
    <w:rsid w:val="002135BE"/>
    <w:rsid w:val="00216B5B"/>
    <w:rsid w:val="00223289"/>
    <w:rsid w:val="00223D9B"/>
    <w:rsid w:val="00227483"/>
    <w:rsid w:val="00232206"/>
    <w:rsid w:val="00232560"/>
    <w:rsid w:val="00234F6D"/>
    <w:rsid w:val="002351D3"/>
    <w:rsid w:val="002401F8"/>
    <w:rsid w:val="0024036A"/>
    <w:rsid w:val="0024559E"/>
    <w:rsid w:val="0026012A"/>
    <w:rsid w:val="0026487D"/>
    <w:rsid w:val="002658C2"/>
    <w:rsid w:val="00265BCE"/>
    <w:rsid w:val="00266CD5"/>
    <w:rsid w:val="00267486"/>
    <w:rsid w:val="00271310"/>
    <w:rsid w:val="0027352E"/>
    <w:rsid w:val="002744E3"/>
    <w:rsid w:val="00274BBD"/>
    <w:rsid w:val="002755F8"/>
    <w:rsid w:val="00275D8E"/>
    <w:rsid w:val="0027615F"/>
    <w:rsid w:val="00277916"/>
    <w:rsid w:val="00281C88"/>
    <w:rsid w:val="00282EBD"/>
    <w:rsid w:val="00290B91"/>
    <w:rsid w:val="00291756"/>
    <w:rsid w:val="00291A4E"/>
    <w:rsid w:val="002A0AC6"/>
    <w:rsid w:val="002A3FFE"/>
    <w:rsid w:val="002B3095"/>
    <w:rsid w:val="002B4549"/>
    <w:rsid w:val="002B796E"/>
    <w:rsid w:val="002C1137"/>
    <w:rsid w:val="002C1642"/>
    <w:rsid w:val="002C171D"/>
    <w:rsid w:val="002C4129"/>
    <w:rsid w:val="002C524F"/>
    <w:rsid w:val="002D2484"/>
    <w:rsid w:val="002D26A9"/>
    <w:rsid w:val="002D67A2"/>
    <w:rsid w:val="002E3C75"/>
    <w:rsid w:val="002E55D7"/>
    <w:rsid w:val="002E5711"/>
    <w:rsid w:val="002F00F9"/>
    <w:rsid w:val="0030045F"/>
    <w:rsid w:val="003042BA"/>
    <w:rsid w:val="0030478F"/>
    <w:rsid w:val="0031557B"/>
    <w:rsid w:val="0032018D"/>
    <w:rsid w:val="00325F58"/>
    <w:rsid w:val="00334C70"/>
    <w:rsid w:val="003353CF"/>
    <w:rsid w:val="003421FF"/>
    <w:rsid w:val="00343784"/>
    <w:rsid w:val="00343A3A"/>
    <w:rsid w:val="0034425C"/>
    <w:rsid w:val="0034505D"/>
    <w:rsid w:val="003463BF"/>
    <w:rsid w:val="00346868"/>
    <w:rsid w:val="00347348"/>
    <w:rsid w:val="00350BC5"/>
    <w:rsid w:val="00355C03"/>
    <w:rsid w:val="0036014A"/>
    <w:rsid w:val="00363B49"/>
    <w:rsid w:val="003677CB"/>
    <w:rsid w:val="003717A5"/>
    <w:rsid w:val="00371A0C"/>
    <w:rsid w:val="00384983"/>
    <w:rsid w:val="00390FAF"/>
    <w:rsid w:val="0039194E"/>
    <w:rsid w:val="00397472"/>
    <w:rsid w:val="003A1669"/>
    <w:rsid w:val="003A3741"/>
    <w:rsid w:val="003A39A2"/>
    <w:rsid w:val="003A456B"/>
    <w:rsid w:val="003B2AF7"/>
    <w:rsid w:val="003B530D"/>
    <w:rsid w:val="003C10AF"/>
    <w:rsid w:val="003C18F3"/>
    <w:rsid w:val="003C2670"/>
    <w:rsid w:val="003C4248"/>
    <w:rsid w:val="003C698C"/>
    <w:rsid w:val="003C7CF5"/>
    <w:rsid w:val="003D13ED"/>
    <w:rsid w:val="003D2A71"/>
    <w:rsid w:val="003D464C"/>
    <w:rsid w:val="003D5AA0"/>
    <w:rsid w:val="003E0E2B"/>
    <w:rsid w:val="003E184E"/>
    <w:rsid w:val="003F0FC4"/>
    <w:rsid w:val="003F3111"/>
    <w:rsid w:val="003F4DC3"/>
    <w:rsid w:val="00401412"/>
    <w:rsid w:val="004018D3"/>
    <w:rsid w:val="00407B2D"/>
    <w:rsid w:val="00411E9A"/>
    <w:rsid w:val="00415716"/>
    <w:rsid w:val="00420FC6"/>
    <w:rsid w:val="004246BA"/>
    <w:rsid w:val="004279B6"/>
    <w:rsid w:val="004304E6"/>
    <w:rsid w:val="00434B87"/>
    <w:rsid w:val="0043548A"/>
    <w:rsid w:val="00436799"/>
    <w:rsid w:val="00436C1B"/>
    <w:rsid w:val="00436C71"/>
    <w:rsid w:val="00441A39"/>
    <w:rsid w:val="00443E74"/>
    <w:rsid w:val="00444D2A"/>
    <w:rsid w:val="0045176A"/>
    <w:rsid w:val="00453E65"/>
    <w:rsid w:val="00455FB6"/>
    <w:rsid w:val="00465F62"/>
    <w:rsid w:val="00466C00"/>
    <w:rsid w:val="00470342"/>
    <w:rsid w:val="004760BA"/>
    <w:rsid w:val="00476446"/>
    <w:rsid w:val="00477BCF"/>
    <w:rsid w:val="00484E72"/>
    <w:rsid w:val="00485704"/>
    <w:rsid w:val="00487CB0"/>
    <w:rsid w:val="004921C2"/>
    <w:rsid w:val="004965ED"/>
    <w:rsid w:val="004A07D7"/>
    <w:rsid w:val="004A27FA"/>
    <w:rsid w:val="004A41F0"/>
    <w:rsid w:val="004A4E2F"/>
    <w:rsid w:val="004A7A22"/>
    <w:rsid w:val="004B7CBB"/>
    <w:rsid w:val="004C282E"/>
    <w:rsid w:val="004C55DA"/>
    <w:rsid w:val="004C6CC7"/>
    <w:rsid w:val="004D3AAB"/>
    <w:rsid w:val="004D41A8"/>
    <w:rsid w:val="004E27C4"/>
    <w:rsid w:val="004E2C5B"/>
    <w:rsid w:val="004E2E4D"/>
    <w:rsid w:val="004E4084"/>
    <w:rsid w:val="004E5D58"/>
    <w:rsid w:val="004E5E50"/>
    <w:rsid w:val="004E7100"/>
    <w:rsid w:val="004E73B7"/>
    <w:rsid w:val="004F2101"/>
    <w:rsid w:val="0050240B"/>
    <w:rsid w:val="00505A7D"/>
    <w:rsid w:val="00510C97"/>
    <w:rsid w:val="00510CA8"/>
    <w:rsid w:val="005133BC"/>
    <w:rsid w:val="005155DA"/>
    <w:rsid w:val="005205FF"/>
    <w:rsid w:val="00523F77"/>
    <w:rsid w:val="00530F13"/>
    <w:rsid w:val="0053288E"/>
    <w:rsid w:val="00536671"/>
    <w:rsid w:val="0053671F"/>
    <w:rsid w:val="00537E58"/>
    <w:rsid w:val="005531DD"/>
    <w:rsid w:val="00555255"/>
    <w:rsid w:val="005574DF"/>
    <w:rsid w:val="00560371"/>
    <w:rsid w:val="00560E96"/>
    <w:rsid w:val="00562214"/>
    <w:rsid w:val="00563669"/>
    <w:rsid w:val="005649C7"/>
    <w:rsid w:val="00566BC8"/>
    <w:rsid w:val="0058109B"/>
    <w:rsid w:val="00587A7F"/>
    <w:rsid w:val="00590DAA"/>
    <w:rsid w:val="0059357A"/>
    <w:rsid w:val="00593D02"/>
    <w:rsid w:val="005A7C5E"/>
    <w:rsid w:val="005B67CF"/>
    <w:rsid w:val="005C3402"/>
    <w:rsid w:val="005C3B40"/>
    <w:rsid w:val="005C3E08"/>
    <w:rsid w:val="005D659D"/>
    <w:rsid w:val="005E27E0"/>
    <w:rsid w:val="005E3FE2"/>
    <w:rsid w:val="005E5723"/>
    <w:rsid w:val="005E5EB3"/>
    <w:rsid w:val="005E7FD4"/>
    <w:rsid w:val="005F06C8"/>
    <w:rsid w:val="005F192A"/>
    <w:rsid w:val="005F2BDE"/>
    <w:rsid w:val="005F4447"/>
    <w:rsid w:val="005F56B3"/>
    <w:rsid w:val="00600994"/>
    <w:rsid w:val="00603129"/>
    <w:rsid w:val="00607B32"/>
    <w:rsid w:val="00610396"/>
    <w:rsid w:val="00615D1F"/>
    <w:rsid w:val="00617697"/>
    <w:rsid w:val="00620140"/>
    <w:rsid w:val="006202A2"/>
    <w:rsid w:val="0062196E"/>
    <w:rsid w:val="0062385C"/>
    <w:rsid w:val="00624197"/>
    <w:rsid w:val="00627702"/>
    <w:rsid w:val="006310F1"/>
    <w:rsid w:val="00634ADD"/>
    <w:rsid w:val="006357E0"/>
    <w:rsid w:val="00635A83"/>
    <w:rsid w:val="006379DC"/>
    <w:rsid w:val="006421F0"/>
    <w:rsid w:val="00643C25"/>
    <w:rsid w:val="00647723"/>
    <w:rsid w:val="00647E4A"/>
    <w:rsid w:val="00655677"/>
    <w:rsid w:val="00665760"/>
    <w:rsid w:val="006670C0"/>
    <w:rsid w:val="00671B59"/>
    <w:rsid w:val="00674146"/>
    <w:rsid w:val="00677F9D"/>
    <w:rsid w:val="006A0D83"/>
    <w:rsid w:val="006A3434"/>
    <w:rsid w:val="006A5EEF"/>
    <w:rsid w:val="006A7B72"/>
    <w:rsid w:val="006B1DDF"/>
    <w:rsid w:val="006B266C"/>
    <w:rsid w:val="006B30C8"/>
    <w:rsid w:val="006C08F4"/>
    <w:rsid w:val="006C1A45"/>
    <w:rsid w:val="006C3372"/>
    <w:rsid w:val="006C3491"/>
    <w:rsid w:val="006C5921"/>
    <w:rsid w:val="006C5A5C"/>
    <w:rsid w:val="006D35C2"/>
    <w:rsid w:val="006D70A3"/>
    <w:rsid w:val="006D7AEA"/>
    <w:rsid w:val="006E16DA"/>
    <w:rsid w:val="006E2947"/>
    <w:rsid w:val="006E2E20"/>
    <w:rsid w:val="006E428E"/>
    <w:rsid w:val="006E7510"/>
    <w:rsid w:val="006E7E26"/>
    <w:rsid w:val="006F1F12"/>
    <w:rsid w:val="006F2047"/>
    <w:rsid w:val="006F2953"/>
    <w:rsid w:val="00700CB9"/>
    <w:rsid w:val="00701B60"/>
    <w:rsid w:val="00702004"/>
    <w:rsid w:val="00703D72"/>
    <w:rsid w:val="00704304"/>
    <w:rsid w:val="00711DF6"/>
    <w:rsid w:val="007123F4"/>
    <w:rsid w:val="00712DEC"/>
    <w:rsid w:val="007144FB"/>
    <w:rsid w:val="00717E28"/>
    <w:rsid w:val="00721284"/>
    <w:rsid w:val="00721B6D"/>
    <w:rsid w:val="00722306"/>
    <w:rsid w:val="00723FDE"/>
    <w:rsid w:val="00724885"/>
    <w:rsid w:val="0073195D"/>
    <w:rsid w:val="00733AE4"/>
    <w:rsid w:val="007350E3"/>
    <w:rsid w:val="00735C1B"/>
    <w:rsid w:val="00735C40"/>
    <w:rsid w:val="007424E3"/>
    <w:rsid w:val="00753905"/>
    <w:rsid w:val="00757157"/>
    <w:rsid w:val="0076220C"/>
    <w:rsid w:val="00770C7E"/>
    <w:rsid w:val="00776DD3"/>
    <w:rsid w:val="007808D3"/>
    <w:rsid w:val="00783893"/>
    <w:rsid w:val="007849A2"/>
    <w:rsid w:val="007862CD"/>
    <w:rsid w:val="0078798A"/>
    <w:rsid w:val="00792C8E"/>
    <w:rsid w:val="00796C91"/>
    <w:rsid w:val="007A1D20"/>
    <w:rsid w:val="007A246A"/>
    <w:rsid w:val="007A3C98"/>
    <w:rsid w:val="007A7EDF"/>
    <w:rsid w:val="007B5CBD"/>
    <w:rsid w:val="007C36E5"/>
    <w:rsid w:val="007D15DA"/>
    <w:rsid w:val="007D2BE6"/>
    <w:rsid w:val="007D4D0A"/>
    <w:rsid w:val="007D540B"/>
    <w:rsid w:val="007D5B1B"/>
    <w:rsid w:val="007D66DA"/>
    <w:rsid w:val="007E2231"/>
    <w:rsid w:val="007E7977"/>
    <w:rsid w:val="007F3518"/>
    <w:rsid w:val="007F4DC8"/>
    <w:rsid w:val="007F5EC5"/>
    <w:rsid w:val="00811E53"/>
    <w:rsid w:val="00812B6B"/>
    <w:rsid w:val="00832F02"/>
    <w:rsid w:val="008345F2"/>
    <w:rsid w:val="00841599"/>
    <w:rsid w:val="008446C1"/>
    <w:rsid w:val="008456EB"/>
    <w:rsid w:val="0084600B"/>
    <w:rsid w:val="008512FC"/>
    <w:rsid w:val="00866B1C"/>
    <w:rsid w:val="00870AB7"/>
    <w:rsid w:val="008751EC"/>
    <w:rsid w:val="00886CD9"/>
    <w:rsid w:val="00890CDD"/>
    <w:rsid w:val="00896BE3"/>
    <w:rsid w:val="008978CD"/>
    <w:rsid w:val="00897F28"/>
    <w:rsid w:val="008A0DAA"/>
    <w:rsid w:val="008A5469"/>
    <w:rsid w:val="008C09E8"/>
    <w:rsid w:val="008C25BE"/>
    <w:rsid w:val="008C36D6"/>
    <w:rsid w:val="008C757D"/>
    <w:rsid w:val="008C75B4"/>
    <w:rsid w:val="008D2595"/>
    <w:rsid w:val="008D27FE"/>
    <w:rsid w:val="008D5BEA"/>
    <w:rsid w:val="008D6706"/>
    <w:rsid w:val="008E1520"/>
    <w:rsid w:val="008E1E81"/>
    <w:rsid w:val="008E223D"/>
    <w:rsid w:val="008E24EC"/>
    <w:rsid w:val="008E4929"/>
    <w:rsid w:val="008F04A1"/>
    <w:rsid w:val="008F3457"/>
    <w:rsid w:val="008F48D1"/>
    <w:rsid w:val="008F4D10"/>
    <w:rsid w:val="00907855"/>
    <w:rsid w:val="00907F22"/>
    <w:rsid w:val="00927BE6"/>
    <w:rsid w:val="00930B32"/>
    <w:rsid w:val="00930CBF"/>
    <w:rsid w:val="00934406"/>
    <w:rsid w:val="009359AE"/>
    <w:rsid w:val="00935A4A"/>
    <w:rsid w:val="009404F6"/>
    <w:rsid w:val="00942C98"/>
    <w:rsid w:val="0094310E"/>
    <w:rsid w:val="009438FF"/>
    <w:rsid w:val="00947530"/>
    <w:rsid w:val="00962046"/>
    <w:rsid w:val="009654C4"/>
    <w:rsid w:val="0096577F"/>
    <w:rsid w:val="009658AB"/>
    <w:rsid w:val="00965F92"/>
    <w:rsid w:val="009668BC"/>
    <w:rsid w:val="00970A45"/>
    <w:rsid w:val="009716B2"/>
    <w:rsid w:val="009718F2"/>
    <w:rsid w:val="009749F6"/>
    <w:rsid w:val="00974F68"/>
    <w:rsid w:val="00977216"/>
    <w:rsid w:val="009808A2"/>
    <w:rsid w:val="00980903"/>
    <w:rsid w:val="009902F8"/>
    <w:rsid w:val="00993B5A"/>
    <w:rsid w:val="00995712"/>
    <w:rsid w:val="009A0016"/>
    <w:rsid w:val="009A7C01"/>
    <w:rsid w:val="009B0215"/>
    <w:rsid w:val="009C4B26"/>
    <w:rsid w:val="009C5E13"/>
    <w:rsid w:val="009E1A83"/>
    <w:rsid w:val="00A008E9"/>
    <w:rsid w:val="00A01560"/>
    <w:rsid w:val="00A02700"/>
    <w:rsid w:val="00A0573C"/>
    <w:rsid w:val="00A14FD7"/>
    <w:rsid w:val="00A16DC2"/>
    <w:rsid w:val="00A2356B"/>
    <w:rsid w:val="00A236BD"/>
    <w:rsid w:val="00A33DA4"/>
    <w:rsid w:val="00A3543E"/>
    <w:rsid w:val="00A37556"/>
    <w:rsid w:val="00A4094A"/>
    <w:rsid w:val="00A40D13"/>
    <w:rsid w:val="00A42072"/>
    <w:rsid w:val="00A45298"/>
    <w:rsid w:val="00A45611"/>
    <w:rsid w:val="00A4752B"/>
    <w:rsid w:val="00A54F1E"/>
    <w:rsid w:val="00A55150"/>
    <w:rsid w:val="00A57FD8"/>
    <w:rsid w:val="00A60EAB"/>
    <w:rsid w:val="00A64F7A"/>
    <w:rsid w:val="00A674C7"/>
    <w:rsid w:val="00A67B72"/>
    <w:rsid w:val="00A80E4C"/>
    <w:rsid w:val="00A84D09"/>
    <w:rsid w:val="00A87725"/>
    <w:rsid w:val="00A9133E"/>
    <w:rsid w:val="00A92A9B"/>
    <w:rsid w:val="00A933C2"/>
    <w:rsid w:val="00A946F2"/>
    <w:rsid w:val="00AA0359"/>
    <w:rsid w:val="00AA06EC"/>
    <w:rsid w:val="00AA2571"/>
    <w:rsid w:val="00AA566E"/>
    <w:rsid w:val="00AA5B77"/>
    <w:rsid w:val="00AA7480"/>
    <w:rsid w:val="00AB29DD"/>
    <w:rsid w:val="00AB2BC7"/>
    <w:rsid w:val="00AB4AEA"/>
    <w:rsid w:val="00AB56DC"/>
    <w:rsid w:val="00AB7967"/>
    <w:rsid w:val="00AB7C88"/>
    <w:rsid w:val="00AC01D3"/>
    <w:rsid w:val="00AC1C0E"/>
    <w:rsid w:val="00AC3258"/>
    <w:rsid w:val="00AC6AC5"/>
    <w:rsid w:val="00AD12D6"/>
    <w:rsid w:val="00AD2113"/>
    <w:rsid w:val="00AD22C3"/>
    <w:rsid w:val="00AD2310"/>
    <w:rsid w:val="00AD581E"/>
    <w:rsid w:val="00AD6DFA"/>
    <w:rsid w:val="00AE5491"/>
    <w:rsid w:val="00AE7DED"/>
    <w:rsid w:val="00AF3329"/>
    <w:rsid w:val="00AF33D1"/>
    <w:rsid w:val="00AF527C"/>
    <w:rsid w:val="00AF57F2"/>
    <w:rsid w:val="00AF7EB2"/>
    <w:rsid w:val="00B11E14"/>
    <w:rsid w:val="00B15217"/>
    <w:rsid w:val="00B15252"/>
    <w:rsid w:val="00B23824"/>
    <w:rsid w:val="00B34075"/>
    <w:rsid w:val="00B35AAE"/>
    <w:rsid w:val="00B40E74"/>
    <w:rsid w:val="00B45296"/>
    <w:rsid w:val="00B46A70"/>
    <w:rsid w:val="00B5302D"/>
    <w:rsid w:val="00B534D6"/>
    <w:rsid w:val="00B55FA0"/>
    <w:rsid w:val="00B56F4F"/>
    <w:rsid w:val="00B64487"/>
    <w:rsid w:val="00B7172D"/>
    <w:rsid w:val="00B73114"/>
    <w:rsid w:val="00B74CB2"/>
    <w:rsid w:val="00B74FC2"/>
    <w:rsid w:val="00B7785B"/>
    <w:rsid w:val="00B81CF1"/>
    <w:rsid w:val="00B849C3"/>
    <w:rsid w:val="00B86035"/>
    <w:rsid w:val="00B87303"/>
    <w:rsid w:val="00B92E0A"/>
    <w:rsid w:val="00B93CB1"/>
    <w:rsid w:val="00B9558F"/>
    <w:rsid w:val="00B97F21"/>
    <w:rsid w:val="00BB5F30"/>
    <w:rsid w:val="00BD1BC6"/>
    <w:rsid w:val="00BD201E"/>
    <w:rsid w:val="00BD210E"/>
    <w:rsid w:val="00BD286F"/>
    <w:rsid w:val="00BD378A"/>
    <w:rsid w:val="00BE388D"/>
    <w:rsid w:val="00BE3A19"/>
    <w:rsid w:val="00BE40B8"/>
    <w:rsid w:val="00BE4592"/>
    <w:rsid w:val="00BE4A91"/>
    <w:rsid w:val="00BF0F2D"/>
    <w:rsid w:val="00C03477"/>
    <w:rsid w:val="00C11D58"/>
    <w:rsid w:val="00C137E4"/>
    <w:rsid w:val="00C152A6"/>
    <w:rsid w:val="00C175C7"/>
    <w:rsid w:val="00C1764C"/>
    <w:rsid w:val="00C20ACA"/>
    <w:rsid w:val="00C213FA"/>
    <w:rsid w:val="00C24F49"/>
    <w:rsid w:val="00C27AC9"/>
    <w:rsid w:val="00C36E07"/>
    <w:rsid w:val="00C4234D"/>
    <w:rsid w:val="00C436D4"/>
    <w:rsid w:val="00C452F8"/>
    <w:rsid w:val="00C457D9"/>
    <w:rsid w:val="00C51BF3"/>
    <w:rsid w:val="00C53A1B"/>
    <w:rsid w:val="00C578E9"/>
    <w:rsid w:val="00C601C8"/>
    <w:rsid w:val="00C60B47"/>
    <w:rsid w:val="00C6193D"/>
    <w:rsid w:val="00C65F65"/>
    <w:rsid w:val="00C6657E"/>
    <w:rsid w:val="00C666B3"/>
    <w:rsid w:val="00C71D7D"/>
    <w:rsid w:val="00C75270"/>
    <w:rsid w:val="00C75288"/>
    <w:rsid w:val="00C759EA"/>
    <w:rsid w:val="00C8235D"/>
    <w:rsid w:val="00C90A70"/>
    <w:rsid w:val="00C93C1B"/>
    <w:rsid w:val="00C93F95"/>
    <w:rsid w:val="00C94345"/>
    <w:rsid w:val="00C97222"/>
    <w:rsid w:val="00C972F8"/>
    <w:rsid w:val="00CA22E4"/>
    <w:rsid w:val="00CA23D4"/>
    <w:rsid w:val="00CA3619"/>
    <w:rsid w:val="00CB5788"/>
    <w:rsid w:val="00CC403C"/>
    <w:rsid w:val="00CC4138"/>
    <w:rsid w:val="00CC4207"/>
    <w:rsid w:val="00CC501C"/>
    <w:rsid w:val="00CC5F99"/>
    <w:rsid w:val="00CC6B42"/>
    <w:rsid w:val="00CC6D7E"/>
    <w:rsid w:val="00CD0F8F"/>
    <w:rsid w:val="00CD1310"/>
    <w:rsid w:val="00CD1BDC"/>
    <w:rsid w:val="00CD52B1"/>
    <w:rsid w:val="00CE73C7"/>
    <w:rsid w:val="00CF6B86"/>
    <w:rsid w:val="00D01B8C"/>
    <w:rsid w:val="00D044CD"/>
    <w:rsid w:val="00D04E09"/>
    <w:rsid w:val="00D05502"/>
    <w:rsid w:val="00D101E6"/>
    <w:rsid w:val="00D11B40"/>
    <w:rsid w:val="00D13081"/>
    <w:rsid w:val="00D14710"/>
    <w:rsid w:val="00D27952"/>
    <w:rsid w:val="00D30BDC"/>
    <w:rsid w:val="00D30C14"/>
    <w:rsid w:val="00D33A11"/>
    <w:rsid w:val="00D34E4E"/>
    <w:rsid w:val="00D40953"/>
    <w:rsid w:val="00D40A99"/>
    <w:rsid w:val="00D41BE5"/>
    <w:rsid w:val="00D44B46"/>
    <w:rsid w:val="00D44F82"/>
    <w:rsid w:val="00D50E3A"/>
    <w:rsid w:val="00D511B3"/>
    <w:rsid w:val="00D515F8"/>
    <w:rsid w:val="00D52F52"/>
    <w:rsid w:val="00D556B3"/>
    <w:rsid w:val="00D56D66"/>
    <w:rsid w:val="00D57024"/>
    <w:rsid w:val="00D629B0"/>
    <w:rsid w:val="00D66874"/>
    <w:rsid w:val="00D66BB5"/>
    <w:rsid w:val="00D705AC"/>
    <w:rsid w:val="00D71FED"/>
    <w:rsid w:val="00D726E1"/>
    <w:rsid w:val="00D72B6B"/>
    <w:rsid w:val="00D736CF"/>
    <w:rsid w:val="00D749AE"/>
    <w:rsid w:val="00D85848"/>
    <w:rsid w:val="00D86C80"/>
    <w:rsid w:val="00D93D3A"/>
    <w:rsid w:val="00D9478C"/>
    <w:rsid w:val="00D97421"/>
    <w:rsid w:val="00DA007E"/>
    <w:rsid w:val="00DA03B7"/>
    <w:rsid w:val="00DA03C6"/>
    <w:rsid w:val="00DA4683"/>
    <w:rsid w:val="00DA523D"/>
    <w:rsid w:val="00DB23C5"/>
    <w:rsid w:val="00DB4173"/>
    <w:rsid w:val="00DB4721"/>
    <w:rsid w:val="00DB5156"/>
    <w:rsid w:val="00DB79E8"/>
    <w:rsid w:val="00DC2DD4"/>
    <w:rsid w:val="00DC5759"/>
    <w:rsid w:val="00DC6D8E"/>
    <w:rsid w:val="00DD17A4"/>
    <w:rsid w:val="00DD38FE"/>
    <w:rsid w:val="00DD528D"/>
    <w:rsid w:val="00DD5DBB"/>
    <w:rsid w:val="00DE280F"/>
    <w:rsid w:val="00DE3AEB"/>
    <w:rsid w:val="00DE5B5A"/>
    <w:rsid w:val="00DF00FC"/>
    <w:rsid w:val="00DF2FA9"/>
    <w:rsid w:val="00DF3F18"/>
    <w:rsid w:val="00DF41A5"/>
    <w:rsid w:val="00DF4E80"/>
    <w:rsid w:val="00DF74CC"/>
    <w:rsid w:val="00E0151B"/>
    <w:rsid w:val="00E033F6"/>
    <w:rsid w:val="00E0382A"/>
    <w:rsid w:val="00E123F0"/>
    <w:rsid w:val="00E12BBD"/>
    <w:rsid w:val="00E13834"/>
    <w:rsid w:val="00E1481E"/>
    <w:rsid w:val="00E1713A"/>
    <w:rsid w:val="00E17E7F"/>
    <w:rsid w:val="00E25261"/>
    <w:rsid w:val="00E2655F"/>
    <w:rsid w:val="00E3094A"/>
    <w:rsid w:val="00E31244"/>
    <w:rsid w:val="00E326DC"/>
    <w:rsid w:val="00E34A43"/>
    <w:rsid w:val="00E37C62"/>
    <w:rsid w:val="00E41936"/>
    <w:rsid w:val="00E54077"/>
    <w:rsid w:val="00E5787A"/>
    <w:rsid w:val="00E6262B"/>
    <w:rsid w:val="00E65648"/>
    <w:rsid w:val="00E719B6"/>
    <w:rsid w:val="00E73601"/>
    <w:rsid w:val="00E77C1F"/>
    <w:rsid w:val="00E80451"/>
    <w:rsid w:val="00E85ACD"/>
    <w:rsid w:val="00E936E5"/>
    <w:rsid w:val="00E93FBE"/>
    <w:rsid w:val="00E94802"/>
    <w:rsid w:val="00E95268"/>
    <w:rsid w:val="00E9687F"/>
    <w:rsid w:val="00EA056E"/>
    <w:rsid w:val="00EA0836"/>
    <w:rsid w:val="00EA40B8"/>
    <w:rsid w:val="00EB10BD"/>
    <w:rsid w:val="00EB1C10"/>
    <w:rsid w:val="00EB3DF3"/>
    <w:rsid w:val="00EB44D1"/>
    <w:rsid w:val="00EB5909"/>
    <w:rsid w:val="00EB6AEC"/>
    <w:rsid w:val="00EB787C"/>
    <w:rsid w:val="00EC188C"/>
    <w:rsid w:val="00EC21AE"/>
    <w:rsid w:val="00EC2975"/>
    <w:rsid w:val="00ED2160"/>
    <w:rsid w:val="00ED3CDF"/>
    <w:rsid w:val="00ED4D48"/>
    <w:rsid w:val="00ED581B"/>
    <w:rsid w:val="00ED5F17"/>
    <w:rsid w:val="00ED62F3"/>
    <w:rsid w:val="00EE0010"/>
    <w:rsid w:val="00EE055D"/>
    <w:rsid w:val="00EE2545"/>
    <w:rsid w:val="00EE2C97"/>
    <w:rsid w:val="00EE32F0"/>
    <w:rsid w:val="00EE49DD"/>
    <w:rsid w:val="00EE628A"/>
    <w:rsid w:val="00EF0C0D"/>
    <w:rsid w:val="00EF5D26"/>
    <w:rsid w:val="00F04A10"/>
    <w:rsid w:val="00F079EC"/>
    <w:rsid w:val="00F12472"/>
    <w:rsid w:val="00F1249D"/>
    <w:rsid w:val="00F1438A"/>
    <w:rsid w:val="00F167AD"/>
    <w:rsid w:val="00F1752A"/>
    <w:rsid w:val="00F17F75"/>
    <w:rsid w:val="00F205C4"/>
    <w:rsid w:val="00F26811"/>
    <w:rsid w:val="00F322A1"/>
    <w:rsid w:val="00F3232A"/>
    <w:rsid w:val="00F33DAB"/>
    <w:rsid w:val="00F36507"/>
    <w:rsid w:val="00F37C33"/>
    <w:rsid w:val="00F40A5C"/>
    <w:rsid w:val="00F42FB9"/>
    <w:rsid w:val="00F507C5"/>
    <w:rsid w:val="00F52A50"/>
    <w:rsid w:val="00F5745F"/>
    <w:rsid w:val="00F57AE9"/>
    <w:rsid w:val="00F6201A"/>
    <w:rsid w:val="00F62D08"/>
    <w:rsid w:val="00F64884"/>
    <w:rsid w:val="00F65470"/>
    <w:rsid w:val="00F71EC4"/>
    <w:rsid w:val="00F75376"/>
    <w:rsid w:val="00F76F44"/>
    <w:rsid w:val="00F771BB"/>
    <w:rsid w:val="00F81C6D"/>
    <w:rsid w:val="00F863B8"/>
    <w:rsid w:val="00F93231"/>
    <w:rsid w:val="00F93B59"/>
    <w:rsid w:val="00F93E6C"/>
    <w:rsid w:val="00F957F1"/>
    <w:rsid w:val="00FA0761"/>
    <w:rsid w:val="00FA3499"/>
    <w:rsid w:val="00FA5541"/>
    <w:rsid w:val="00FB0B3F"/>
    <w:rsid w:val="00FB0B63"/>
    <w:rsid w:val="00FB5FBD"/>
    <w:rsid w:val="00FD141C"/>
    <w:rsid w:val="00FE0BE7"/>
    <w:rsid w:val="00FE1CF4"/>
    <w:rsid w:val="00FE50A9"/>
    <w:rsid w:val="00FE6022"/>
    <w:rsid w:val="00FF4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472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B47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0741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0741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F0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AE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C75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C752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C752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C75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C7527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F5EC5"/>
  </w:style>
  <w:style w:type="paragraph" w:customStyle="1" w:styleId="s16">
    <w:name w:val="s_16"/>
    <w:basedOn w:val="a"/>
    <w:rsid w:val="007F5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F5EC5"/>
    <w:rPr>
      <w:b/>
      <w:bCs/>
    </w:rPr>
  </w:style>
  <w:style w:type="character" w:styleId="af0">
    <w:name w:val="Subtle Emphasis"/>
    <w:basedOn w:val="a0"/>
    <w:uiPriority w:val="19"/>
    <w:qFormat/>
    <w:rsid w:val="007F5EC5"/>
    <w:rPr>
      <w:i/>
      <w:iCs/>
      <w:color w:val="808080"/>
    </w:rPr>
  </w:style>
  <w:style w:type="paragraph" w:customStyle="1" w:styleId="ConsPlusNormal">
    <w:name w:val="ConsPlusNormal"/>
    <w:rsid w:val="007F5E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xl110">
    <w:name w:val="xl110"/>
    <w:basedOn w:val="a"/>
    <w:rsid w:val="00935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B74FC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472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B47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2">
    <w:name w:val="Normal (Web)"/>
    <w:basedOn w:val="a"/>
    <w:uiPriority w:val="99"/>
    <w:semiHidden/>
    <w:unhideWhenUsed/>
    <w:rsid w:val="00C66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rsid w:val="00635A83"/>
    <w:pPr>
      <w:spacing w:after="0" w:line="240" w:lineRule="auto"/>
    </w:pPr>
    <w:rPr>
      <w:rFonts w:ascii="PT Astra Serif" w:eastAsiaTheme="minorHAnsi" w:hAnsi="PT Astra Serif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FE50A9"/>
    <w:pPr>
      <w:spacing w:after="0" w:line="240" w:lineRule="auto"/>
    </w:pPr>
  </w:style>
  <w:style w:type="paragraph" w:customStyle="1" w:styleId="xl116">
    <w:name w:val="xl116"/>
    <w:basedOn w:val="a"/>
    <w:rsid w:val="00E71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</w:rPr>
  </w:style>
  <w:style w:type="paragraph" w:customStyle="1" w:styleId="xl117">
    <w:name w:val="xl117"/>
    <w:basedOn w:val="a"/>
    <w:rsid w:val="00E719B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</w:rPr>
  </w:style>
  <w:style w:type="paragraph" w:customStyle="1" w:styleId="xl118">
    <w:name w:val="xl118"/>
    <w:basedOn w:val="a"/>
    <w:rsid w:val="00E719B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</w:rPr>
  </w:style>
  <w:style w:type="paragraph" w:customStyle="1" w:styleId="ConsNormal">
    <w:name w:val="ConsNormal"/>
    <w:rsid w:val="00587A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472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B47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0741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0741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F0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AE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C75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C752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C752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C75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C7527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F5EC5"/>
  </w:style>
  <w:style w:type="paragraph" w:customStyle="1" w:styleId="s16">
    <w:name w:val="s_16"/>
    <w:basedOn w:val="a"/>
    <w:rsid w:val="007F5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F5EC5"/>
    <w:rPr>
      <w:b/>
      <w:bCs/>
    </w:rPr>
  </w:style>
  <w:style w:type="character" w:styleId="af0">
    <w:name w:val="Subtle Emphasis"/>
    <w:basedOn w:val="a0"/>
    <w:uiPriority w:val="19"/>
    <w:qFormat/>
    <w:rsid w:val="007F5EC5"/>
    <w:rPr>
      <w:i/>
      <w:iCs/>
      <w:color w:val="808080"/>
    </w:rPr>
  </w:style>
  <w:style w:type="paragraph" w:customStyle="1" w:styleId="ConsPlusNormal">
    <w:name w:val="ConsPlusNormal"/>
    <w:rsid w:val="007F5E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xl110">
    <w:name w:val="xl110"/>
    <w:basedOn w:val="a"/>
    <w:rsid w:val="00935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B74FC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472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B47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2">
    <w:name w:val="Normal (Web)"/>
    <w:basedOn w:val="a"/>
    <w:uiPriority w:val="99"/>
    <w:semiHidden/>
    <w:unhideWhenUsed/>
    <w:rsid w:val="00C66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rsid w:val="00635A83"/>
    <w:pPr>
      <w:spacing w:after="0" w:line="240" w:lineRule="auto"/>
    </w:pPr>
    <w:rPr>
      <w:rFonts w:ascii="PT Astra Serif" w:eastAsiaTheme="minorHAnsi" w:hAnsi="PT Astra Serif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FE50A9"/>
    <w:pPr>
      <w:spacing w:after="0" w:line="240" w:lineRule="auto"/>
    </w:pPr>
  </w:style>
  <w:style w:type="paragraph" w:customStyle="1" w:styleId="xl116">
    <w:name w:val="xl116"/>
    <w:basedOn w:val="a"/>
    <w:rsid w:val="00E71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</w:rPr>
  </w:style>
  <w:style w:type="paragraph" w:customStyle="1" w:styleId="xl117">
    <w:name w:val="xl117"/>
    <w:basedOn w:val="a"/>
    <w:rsid w:val="00E719B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</w:rPr>
  </w:style>
  <w:style w:type="paragraph" w:customStyle="1" w:styleId="xl118">
    <w:name w:val="xl118"/>
    <w:basedOn w:val="a"/>
    <w:rsid w:val="00E719B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</w:rPr>
  </w:style>
  <w:style w:type="paragraph" w:customStyle="1" w:styleId="ConsNormal">
    <w:name w:val="ConsNormal"/>
    <w:rsid w:val="00587A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69774&amp;dst=429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FBD93-CF14-4BB9-84B7-6C83C8348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2725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Губкина Марина Петровна</cp:lastModifiedBy>
  <cp:revision>181</cp:revision>
  <cp:lastPrinted>2025-11-11T11:12:00Z</cp:lastPrinted>
  <dcterms:created xsi:type="dcterms:W3CDTF">2024-10-04T03:36:00Z</dcterms:created>
  <dcterms:modified xsi:type="dcterms:W3CDTF">2025-11-12T10:18:00Z</dcterms:modified>
</cp:coreProperties>
</file>